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108C6EFA" w:rsidR="00C811CE" w:rsidRPr="00FA7D2B" w:rsidRDefault="00D4481F" w:rsidP="00C811CE">
      <w:pPr>
        <w:pStyle w:val="3GPPHeader"/>
        <w:spacing w:after="60"/>
        <w:rPr>
          <w:sz w:val="22"/>
          <w:szCs w:val="22"/>
          <w:lang w:val="en-US"/>
        </w:rPr>
      </w:pPr>
      <w:r w:rsidRPr="00FA7D2B">
        <w:rPr>
          <w:lang w:val="en-US"/>
        </w:rPr>
        <w:t xml:space="preserve">  </w:t>
      </w:r>
      <w:r w:rsidR="00A712EF" w:rsidRPr="00FA7D2B">
        <w:rPr>
          <w:lang w:val="en-US"/>
        </w:rPr>
        <w:t xml:space="preserve">                                                                                                                                                                                                                                                                                                                                                                                                                                                                                                              </w:t>
      </w:r>
      <w:r w:rsidR="00C811CE" w:rsidRPr="00FA7D2B">
        <w:rPr>
          <w:sz w:val="22"/>
          <w:szCs w:val="22"/>
          <w:lang w:val="en-US"/>
        </w:rPr>
        <w:t>3GPP TSG-RAN2#1</w:t>
      </w:r>
      <w:r w:rsidR="00AE695D" w:rsidRPr="00FA7D2B">
        <w:rPr>
          <w:sz w:val="22"/>
          <w:szCs w:val="22"/>
          <w:lang w:val="en-US"/>
        </w:rPr>
        <w:t>3</w:t>
      </w:r>
      <w:r w:rsidR="00177907" w:rsidRPr="00FA7D2B">
        <w:rPr>
          <w:sz w:val="22"/>
          <w:szCs w:val="22"/>
          <w:lang w:val="en-US"/>
        </w:rPr>
        <w:t>2</w:t>
      </w:r>
      <w:r w:rsidR="00C811CE" w:rsidRPr="00FA7D2B">
        <w:rPr>
          <w:sz w:val="22"/>
          <w:szCs w:val="22"/>
          <w:lang w:val="en-US"/>
        </w:rPr>
        <w:tab/>
      </w:r>
      <w:r w:rsidR="001F6F84" w:rsidRPr="001F6F84">
        <w:rPr>
          <w:sz w:val="22"/>
          <w:szCs w:val="22"/>
          <w:lang w:val="en-US"/>
        </w:rPr>
        <w:t>R2-2508703</w:t>
      </w:r>
    </w:p>
    <w:p w14:paraId="4E79B003" w14:textId="634B8C59" w:rsidR="00C811CE" w:rsidRPr="00FA7D2B" w:rsidRDefault="00E9097B" w:rsidP="00C811CE">
      <w:pPr>
        <w:pStyle w:val="3GPPHeader"/>
        <w:rPr>
          <w:sz w:val="22"/>
          <w:szCs w:val="22"/>
          <w:lang w:val="en-US"/>
        </w:rPr>
      </w:pPr>
      <w:r w:rsidRPr="00FA7D2B">
        <w:rPr>
          <w:sz w:val="22"/>
          <w:szCs w:val="22"/>
          <w:lang w:val="en-US"/>
        </w:rPr>
        <w:t>Dallas</w:t>
      </w:r>
      <w:r w:rsidR="009B41FD" w:rsidRPr="00FA7D2B">
        <w:rPr>
          <w:sz w:val="22"/>
          <w:szCs w:val="22"/>
          <w:lang w:val="en-US"/>
        </w:rPr>
        <w:t xml:space="preserve">, </w:t>
      </w:r>
      <w:r w:rsidRPr="00FA7D2B">
        <w:rPr>
          <w:sz w:val="22"/>
          <w:szCs w:val="22"/>
          <w:lang w:val="en-US"/>
        </w:rPr>
        <w:t>USA</w:t>
      </w:r>
      <w:r w:rsidR="00C811CE" w:rsidRPr="00FA7D2B">
        <w:rPr>
          <w:sz w:val="22"/>
          <w:szCs w:val="22"/>
          <w:lang w:val="en-US"/>
        </w:rPr>
        <w:t xml:space="preserve">, </w:t>
      </w:r>
      <w:r w:rsidRPr="00FA7D2B">
        <w:rPr>
          <w:sz w:val="22"/>
          <w:szCs w:val="22"/>
          <w:lang w:val="en-US"/>
        </w:rPr>
        <w:t>November 17-21, 2025</w:t>
      </w:r>
    </w:p>
    <w:p w14:paraId="2D6231C4" w14:textId="2D1EC9C1" w:rsidR="00C811CE" w:rsidRPr="005F2FF5" w:rsidRDefault="00C811CE" w:rsidP="00F76644">
      <w:pPr>
        <w:pStyle w:val="3GPPHeader"/>
        <w:rPr>
          <w:sz w:val="22"/>
          <w:szCs w:val="22"/>
          <w:lang w:val="en-US"/>
        </w:rPr>
      </w:pPr>
    </w:p>
    <w:p w14:paraId="2B1BFB67" w14:textId="4E2E7A5E" w:rsidR="00C811CE" w:rsidRPr="00FA7D2B" w:rsidRDefault="00C811CE" w:rsidP="00C811CE">
      <w:pPr>
        <w:pStyle w:val="3GPPHeader"/>
        <w:rPr>
          <w:sz w:val="22"/>
          <w:szCs w:val="22"/>
          <w:lang w:val="en-US"/>
        </w:rPr>
      </w:pPr>
      <w:r w:rsidRPr="00FA7D2B">
        <w:rPr>
          <w:sz w:val="22"/>
          <w:szCs w:val="22"/>
          <w:lang w:val="en-US"/>
        </w:rPr>
        <w:t>Agenda Item:</w:t>
      </w:r>
      <w:r w:rsidRPr="00FA7D2B">
        <w:rPr>
          <w:sz w:val="22"/>
          <w:szCs w:val="22"/>
          <w:lang w:val="en-US"/>
        </w:rPr>
        <w:tab/>
      </w:r>
      <w:r w:rsidR="0062054B" w:rsidRPr="00FA7D2B">
        <w:rPr>
          <w:sz w:val="22"/>
          <w:szCs w:val="22"/>
          <w:lang w:val="en-US"/>
        </w:rPr>
        <w:t>10.2.2</w:t>
      </w:r>
    </w:p>
    <w:p w14:paraId="6B887808" w14:textId="2DC38D18" w:rsidR="00C811CE" w:rsidRPr="00CE69ED" w:rsidRDefault="00C811CE" w:rsidP="00C811CE">
      <w:pPr>
        <w:pStyle w:val="3GPPHeader"/>
        <w:rPr>
          <w:sz w:val="22"/>
          <w:szCs w:val="22"/>
          <w:lang w:val="en-US"/>
        </w:rPr>
      </w:pPr>
      <w:r w:rsidRPr="00CE69ED">
        <w:rPr>
          <w:sz w:val="22"/>
          <w:szCs w:val="22"/>
          <w:lang w:val="en-US"/>
        </w:rPr>
        <w:t>Source:</w:t>
      </w:r>
      <w:r w:rsidRPr="00CE69ED">
        <w:rPr>
          <w:sz w:val="22"/>
          <w:szCs w:val="22"/>
          <w:lang w:val="en-US"/>
        </w:rPr>
        <w:tab/>
        <w:t>Ericsson</w:t>
      </w:r>
    </w:p>
    <w:p w14:paraId="6D71AE09" w14:textId="39F6BB2B" w:rsidR="00C811CE" w:rsidRPr="00CE69ED" w:rsidRDefault="00C811CE" w:rsidP="000149BF">
      <w:pPr>
        <w:pStyle w:val="3GPPHeader"/>
        <w:ind w:left="1700" w:hanging="1700"/>
        <w:rPr>
          <w:sz w:val="22"/>
          <w:szCs w:val="22"/>
          <w:lang w:val="en-US"/>
        </w:rPr>
      </w:pPr>
      <w:r w:rsidRPr="00CE69ED">
        <w:rPr>
          <w:sz w:val="22"/>
          <w:szCs w:val="22"/>
          <w:lang w:val="en-US"/>
        </w:rPr>
        <w:t>Title:</w:t>
      </w:r>
      <w:r w:rsidRPr="00CE69ED">
        <w:rPr>
          <w:sz w:val="22"/>
          <w:szCs w:val="22"/>
          <w:lang w:val="en-US"/>
        </w:rPr>
        <w:tab/>
      </w:r>
      <w:r w:rsidR="004D14CF" w:rsidRPr="004D14CF">
        <w:rPr>
          <w:sz w:val="22"/>
          <w:szCs w:val="22"/>
          <w:lang w:val="en-US"/>
        </w:rPr>
        <w:t>Essential requirements for NTN and way forward in the common design with TN</w:t>
      </w:r>
    </w:p>
    <w:p w14:paraId="3D2E7519" w14:textId="77777777" w:rsidR="00C811CE" w:rsidRPr="00CE69ED" w:rsidRDefault="00C811CE" w:rsidP="00C811CE">
      <w:pPr>
        <w:pStyle w:val="3GPPHeader"/>
        <w:rPr>
          <w:sz w:val="22"/>
          <w:szCs w:val="22"/>
          <w:lang w:val="en-US"/>
        </w:rPr>
      </w:pPr>
      <w:r w:rsidRPr="00CE69ED">
        <w:rPr>
          <w:sz w:val="22"/>
          <w:szCs w:val="22"/>
          <w:lang w:val="en-US"/>
        </w:rPr>
        <w:t>Document for:</w:t>
      </w:r>
      <w:r w:rsidRPr="00CE69ED">
        <w:rPr>
          <w:sz w:val="22"/>
          <w:szCs w:val="22"/>
          <w:lang w:val="en-US"/>
        </w:rPr>
        <w:tab/>
        <w:t>Discussion, Decision</w:t>
      </w:r>
    </w:p>
    <w:p w14:paraId="5B6C01E0" w14:textId="77777777" w:rsidR="00E90E49" w:rsidRPr="00CE69ED" w:rsidRDefault="00230D18" w:rsidP="00CE0424">
      <w:pPr>
        <w:pStyle w:val="Heading1"/>
        <w:rPr>
          <w:lang w:val="en-US"/>
        </w:rPr>
      </w:pPr>
      <w:r w:rsidRPr="00CE69ED">
        <w:rPr>
          <w:lang w:val="en-US"/>
        </w:rPr>
        <w:t>1</w:t>
      </w:r>
      <w:r w:rsidRPr="00CE69ED">
        <w:rPr>
          <w:lang w:val="en-US"/>
        </w:rPr>
        <w:tab/>
      </w:r>
      <w:r w:rsidR="00E90E49" w:rsidRPr="00CE69ED">
        <w:rPr>
          <w:lang w:val="en-US"/>
        </w:rPr>
        <w:t>Introduction</w:t>
      </w:r>
    </w:p>
    <w:p w14:paraId="44C95245" w14:textId="2B85BF4B" w:rsidR="00A85C6F" w:rsidRPr="00CE69ED" w:rsidRDefault="00F1182A" w:rsidP="009B41FD">
      <w:pPr>
        <w:pStyle w:val="BodyText"/>
        <w:rPr>
          <w:rFonts w:cs="Arial"/>
          <w:lang w:val="en-US"/>
        </w:rPr>
      </w:pPr>
      <w:r w:rsidRPr="00CE69ED">
        <w:rPr>
          <w:rFonts w:cs="Arial"/>
          <w:lang w:val="en-US"/>
        </w:rPr>
        <w:t xml:space="preserve">This contribution </w:t>
      </w:r>
      <w:r w:rsidR="004E5EB7" w:rsidRPr="00CE69ED">
        <w:rPr>
          <w:rFonts w:cs="Arial"/>
          <w:lang w:val="en-US"/>
        </w:rPr>
        <w:t>discusses</w:t>
      </w:r>
      <w:r w:rsidRPr="00CE69ED">
        <w:rPr>
          <w:rFonts w:cs="Arial"/>
          <w:lang w:val="en-US"/>
        </w:rPr>
        <w:t xml:space="preserve"> aspects </w:t>
      </w:r>
      <w:r w:rsidR="003F2FC6" w:rsidRPr="00CE69ED">
        <w:rPr>
          <w:rFonts w:cs="Arial"/>
          <w:lang w:val="en-US"/>
        </w:rPr>
        <w:t xml:space="preserve">of </w:t>
      </w:r>
      <w:r w:rsidR="0042520F">
        <w:rPr>
          <w:rFonts w:cs="Arial"/>
          <w:lang w:val="en-US"/>
        </w:rPr>
        <w:t>“</w:t>
      </w:r>
      <w:r w:rsidR="003F2FC6" w:rsidRPr="00CE69ED">
        <w:rPr>
          <w:rFonts w:cs="Arial"/>
          <w:lang w:val="en-US"/>
        </w:rPr>
        <w:t>TN/NTN integration</w:t>
      </w:r>
      <w:r w:rsidR="0042520F" w:rsidRPr="0042520F">
        <w:rPr>
          <w:rFonts w:cs="Arial"/>
          <w:lang w:val="en-US"/>
        </w:rPr>
        <w:t>”</w:t>
      </w:r>
      <w:r w:rsidR="003F2FC6" w:rsidRPr="00CE69ED">
        <w:rPr>
          <w:rFonts w:cs="Arial"/>
          <w:lang w:val="en-US"/>
        </w:rPr>
        <w:t xml:space="preserve"> in the study on </w:t>
      </w:r>
      <w:r w:rsidR="00A36520" w:rsidRPr="00CE69ED">
        <w:rPr>
          <w:rFonts w:cs="Arial"/>
          <w:lang w:val="en-US"/>
        </w:rPr>
        <w:t>6GR</w:t>
      </w:r>
      <w:r w:rsidR="003F2FC6" w:rsidRPr="00CE69ED">
        <w:rPr>
          <w:rFonts w:cs="Arial"/>
          <w:lang w:val="en-US"/>
        </w:rPr>
        <w:t xml:space="preserve"> </w:t>
      </w:r>
      <w:r w:rsidR="003F2FC6" w:rsidRPr="00CE69ED">
        <w:rPr>
          <w:rFonts w:cs="Arial"/>
          <w:lang w:val="en-US"/>
        </w:rPr>
        <w:fldChar w:fldCharType="begin"/>
      </w:r>
      <w:r w:rsidR="003F2FC6" w:rsidRPr="00CE69ED">
        <w:rPr>
          <w:rFonts w:cs="Arial"/>
          <w:lang w:val="en-US"/>
        </w:rPr>
        <w:instrText xml:space="preserve"> REF _Ref212465546 \n \h </w:instrText>
      </w:r>
      <w:r w:rsidR="003F2FC6" w:rsidRPr="00CE69ED">
        <w:rPr>
          <w:rFonts w:cs="Arial"/>
          <w:lang w:val="en-US"/>
        </w:rPr>
      </w:r>
      <w:r w:rsidR="003F2FC6" w:rsidRPr="00CE69ED">
        <w:rPr>
          <w:rFonts w:cs="Arial"/>
          <w:lang w:val="en-US"/>
        </w:rPr>
        <w:fldChar w:fldCharType="separate"/>
      </w:r>
      <w:r w:rsidR="003F2FC6" w:rsidRPr="00CE69ED">
        <w:rPr>
          <w:rFonts w:cs="Arial"/>
          <w:lang w:val="en-US"/>
        </w:rPr>
        <w:t>[1]</w:t>
      </w:r>
      <w:r w:rsidR="003F2FC6" w:rsidRPr="00CE69ED">
        <w:rPr>
          <w:rFonts w:cs="Arial"/>
          <w:lang w:val="en-US"/>
        </w:rPr>
        <w:fldChar w:fldCharType="end"/>
      </w:r>
      <w:r w:rsidR="009B66ED" w:rsidRPr="00CE69ED">
        <w:rPr>
          <w:rFonts w:cs="Arial"/>
          <w:lang w:val="en-US"/>
        </w:rPr>
        <w:t>.</w:t>
      </w:r>
    </w:p>
    <w:p w14:paraId="6CEC64C6" w14:textId="63FAFA9B" w:rsidR="00E77FB0" w:rsidRPr="00CE69ED" w:rsidRDefault="00FA5AFC" w:rsidP="009B41FD">
      <w:pPr>
        <w:pStyle w:val="BodyText"/>
        <w:rPr>
          <w:rFonts w:cs="Arial"/>
          <w:lang w:val="en-US"/>
        </w:rPr>
      </w:pPr>
      <w:r w:rsidRPr="00CE69ED">
        <w:rPr>
          <w:rFonts w:cs="Arial"/>
          <w:lang w:val="en-US"/>
        </w:rPr>
        <w:t>Following</w:t>
      </w:r>
      <w:r w:rsidR="00A37F0B" w:rsidRPr="00CE69ED">
        <w:rPr>
          <w:rFonts w:cs="Arial"/>
          <w:lang w:val="en-US"/>
        </w:rPr>
        <w:t xml:space="preserve"> the agreement from the previous meeting and agenda for this meeting</w:t>
      </w:r>
      <w:r w:rsidR="002B7947" w:rsidRPr="00CE69ED">
        <w:rPr>
          <w:rFonts w:cs="Arial"/>
          <w:lang w:val="en-US"/>
        </w:rPr>
        <w:t>,</w:t>
      </w:r>
      <w:r w:rsidR="008D399E" w:rsidRPr="00CE69ED">
        <w:rPr>
          <w:rFonts w:cs="Arial"/>
          <w:lang w:val="en-US"/>
        </w:rPr>
        <w:t xml:space="preserve"> </w:t>
      </w:r>
      <w:r w:rsidR="001857E9" w:rsidRPr="00CE69ED">
        <w:rPr>
          <w:rFonts w:cs="Arial"/>
          <w:lang w:val="en-US"/>
        </w:rPr>
        <w:t xml:space="preserve">we focus on </w:t>
      </w:r>
      <w:r w:rsidR="003D00C9" w:rsidRPr="00CE69ED">
        <w:rPr>
          <w:rFonts w:cs="Arial"/>
          <w:lang w:val="en-US"/>
        </w:rPr>
        <w:t>identify</w:t>
      </w:r>
      <w:r w:rsidR="00572622" w:rsidRPr="00CE69ED">
        <w:rPr>
          <w:rFonts w:cs="Arial"/>
          <w:lang w:val="en-US"/>
        </w:rPr>
        <w:t xml:space="preserve">ing </w:t>
      </w:r>
      <w:r w:rsidR="001857E9" w:rsidRPr="00CE69ED">
        <w:rPr>
          <w:rFonts w:cs="Arial"/>
          <w:lang w:val="en-US"/>
        </w:rPr>
        <w:t>the essential requirements for NTN and</w:t>
      </w:r>
      <w:r w:rsidR="00F608E7" w:rsidRPr="00CE69ED">
        <w:rPr>
          <w:rFonts w:cs="Arial"/>
          <w:lang w:val="en-US"/>
        </w:rPr>
        <w:t xml:space="preserve"> </w:t>
      </w:r>
      <w:r w:rsidR="00162A02" w:rsidRPr="00CE69ED">
        <w:rPr>
          <w:rFonts w:cs="Arial"/>
          <w:lang w:val="en-US"/>
        </w:rPr>
        <w:t xml:space="preserve">critical </w:t>
      </w:r>
      <w:r w:rsidR="00410AE5" w:rsidRPr="00CE69ED">
        <w:rPr>
          <w:rFonts w:cs="Arial"/>
          <w:lang w:val="en-US"/>
        </w:rPr>
        <w:t>functionality</w:t>
      </w:r>
      <w:r w:rsidR="004944CA" w:rsidRPr="00CE69ED">
        <w:rPr>
          <w:rFonts w:cs="Arial"/>
          <w:lang w:val="en-US"/>
        </w:rPr>
        <w:t xml:space="preserve"> that is</w:t>
      </w:r>
      <w:r w:rsidR="00410AE5" w:rsidRPr="00CE69ED">
        <w:rPr>
          <w:rFonts w:cs="Arial"/>
          <w:lang w:val="en-US"/>
        </w:rPr>
        <w:t xml:space="preserve"> </w:t>
      </w:r>
      <w:r w:rsidR="00941BF6" w:rsidRPr="00CE69ED">
        <w:rPr>
          <w:rFonts w:cs="Arial"/>
          <w:lang w:val="en-US"/>
        </w:rPr>
        <w:t>to</w:t>
      </w:r>
      <w:r w:rsidR="00410AE5" w:rsidRPr="00CE69ED">
        <w:rPr>
          <w:rFonts w:cs="Arial"/>
          <w:lang w:val="en-US"/>
        </w:rPr>
        <w:t xml:space="preserve"> be considered in the common design </w:t>
      </w:r>
      <w:r w:rsidR="00C36E36" w:rsidRPr="00CE69ED">
        <w:rPr>
          <w:rFonts w:cs="Arial"/>
          <w:lang w:val="en-US"/>
        </w:rPr>
        <w:t>with TN.</w:t>
      </w:r>
      <w:r w:rsidR="00042098" w:rsidRPr="00CE69ED">
        <w:rPr>
          <w:rFonts w:cs="Arial"/>
          <w:lang w:val="en-US"/>
        </w:rPr>
        <w:t xml:space="preserve"> Other </w:t>
      </w:r>
      <w:r w:rsidR="001342F8" w:rsidRPr="00CE69ED">
        <w:rPr>
          <w:rFonts w:cs="Arial"/>
          <w:lang w:val="en-US"/>
        </w:rPr>
        <w:t xml:space="preserve">NTN-specific features </w:t>
      </w:r>
      <w:r w:rsidR="00E77FB0" w:rsidRPr="00CE69ED">
        <w:rPr>
          <w:rFonts w:cs="Arial"/>
          <w:lang w:val="en-US"/>
        </w:rPr>
        <w:t>can</w:t>
      </w:r>
      <w:r w:rsidR="001342F8" w:rsidRPr="00CE69ED">
        <w:rPr>
          <w:rFonts w:cs="Arial"/>
          <w:lang w:val="en-US"/>
        </w:rPr>
        <w:t xml:space="preserve"> be left for later.</w:t>
      </w:r>
      <w:r w:rsidR="00E77FB0" w:rsidRPr="00CE69ED">
        <w:rPr>
          <w:rFonts w:cs="Arial"/>
          <w:lang w:val="en-US"/>
        </w:rPr>
        <w:t xml:space="preserve"> </w:t>
      </w:r>
      <w:r w:rsidR="00707E2B" w:rsidRPr="00CE69ED">
        <w:rPr>
          <w:rFonts w:cs="Arial"/>
          <w:lang w:val="en-US"/>
        </w:rPr>
        <w:t>I</w:t>
      </w:r>
      <w:r w:rsidR="00E77FB0" w:rsidRPr="00CE69ED">
        <w:rPr>
          <w:rFonts w:cs="Arial"/>
          <w:lang w:val="en-US"/>
        </w:rPr>
        <w:t xml:space="preserve">n addition, we discuss </w:t>
      </w:r>
      <w:r w:rsidR="00F30F4B" w:rsidRPr="00CE69ED">
        <w:rPr>
          <w:rFonts w:cs="Arial"/>
          <w:lang w:val="en-US"/>
        </w:rPr>
        <w:t xml:space="preserve">how to move forward with </w:t>
      </w:r>
      <w:r w:rsidR="002955E6">
        <w:rPr>
          <w:rFonts w:cs="Arial"/>
          <w:lang w:val="en-US"/>
        </w:rPr>
        <w:t>“</w:t>
      </w:r>
      <w:r w:rsidR="00F30F4B" w:rsidRPr="00CE69ED">
        <w:rPr>
          <w:rFonts w:cs="Arial"/>
          <w:lang w:val="en-US"/>
        </w:rPr>
        <w:t>TN/NTN integration</w:t>
      </w:r>
      <w:r w:rsidR="002955E6" w:rsidRPr="002955E6">
        <w:rPr>
          <w:rFonts w:cs="Arial"/>
          <w:lang w:val="en-US"/>
        </w:rPr>
        <w:t>”</w:t>
      </w:r>
      <w:r w:rsidR="00F30F4B" w:rsidRPr="00CE69ED">
        <w:rPr>
          <w:rFonts w:cs="Arial"/>
          <w:lang w:val="en-US"/>
        </w:rPr>
        <w:t xml:space="preserve"> during the study.</w:t>
      </w:r>
    </w:p>
    <w:p w14:paraId="3DE52F14" w14:textId="77777777" w:rsidR="00F76644" w:rsidRPr="00CE69ED" w:rsidRDefault="00F76644" w:rsidP="009B41FD">
      <w:pPr>
        <w:pStyle w:val="BodyText"/>
        <w:rPr>
          <w:rFonts w:cs="Arial"/>
          <w:lang w:val="en-US"/>
        </w:rPr>
      </w:pPr>
    </w:p>
    <w:p w14:paraId="2BE6123A" w14:textId="7BC06FF1" w:rsidR="006F4E77" w:rsidRPr="00CE69ED" w:rsidRDefault="00230D18" w:rsidP="005727F7">
      <w:pPr>
        <w:pStyle w:val="Heading1"/>
        <w:rPr>
          <w:lang w:val="en-US"/>
        </w:rPr>
      </w:pPr>
      <w:bookmarkStart w:id="0" w:name="_Ref178064866"/>
      <w:r w:rsidRPr="00CE69ED">
        <w:rPr>
          <w:lang w:val="en-US"/>
        </w:rPr>
        <w:t>2</w:t>
      </w:r>
      <w:r w:rsidRPr="00CE69ED">
        <w:rPr>
          <w:lang w:val="en-US"/>
        </w:rPr>
        <w:tab/>
      </w:r>
      <w:r w:rsidR="004000E8" w:rsidRPr="00CE69ED">
        <w:rPr>
          <w:lang w:val="en-US"/>
        </w:rPr>
        <w:t>Discussion</w:t>
      </w:r>
      <w:bookmarkEnd w:id="0"/>
    </w:p>
    <w:p w14:paraId="1814CA56" w14:textId="07615C3B" w:rsidR="008E3D3A" w:rsidRPr="00CE69ED" w:rsidRDefault="006B6CC2" w:rsidP="005649F9">
      <w:pPr>
        <w:pStyle w:val="BodyText"/>
        <w:rPr>
          <w:rFonts w:cs="Arial"/>
          <w:lang w:val="en-US"/>
        </w:rPr>
      </w:pPr>
      <w:r w:rsidRPr="00CE69ED">
        <w:rPr>
          <w:lang w:val="en-US"/>
        </w:rPr>
        <w:t>It</w:t>
      </w:r>
      <w:r w:rsidRPr="00CE69ED">
        <w:rPr>
          <w:rFonts w:cs="Arial"/>
          <w:lang w:val="en-US"/>
        </w:rPr>
        <w:t xml:space="preserve"> is key </w:t>
      </w:r>
      <w:r w:rsidRPr="00CE69ED">
        <w:rPr>
          <w:lang w:val="en-US"/>
        </w:rPr>
        <w:t>that</w:t>
      </w:r>
      <w:r w:rsidRPr="00CE69ED">
        <w:rPr>
          <w:rFonts w:cs="Arial"/>
          <w:lang w:val="en-US"/>
        </w:rPr>
        <w:t xml:space="preserve"> </w:t>
      </w:r>
      <w:r w:rsidR="00D62FD9" w:rsidRPr="00CE69ED">
        <w:rPr>
          <w:rFonts w:cs="Arial"/>
          <w:lang w:val="en-US"/>
        </w:rPr>
        <w:t xml:space="preserve">the </w:t>
      </w:r>
      <w:r w:rsidRPr="00CE69ED">
        <w:rPr>
          <w:rFonts w:cs="Arial"/>
          <w:lang w:val="en-US"/>
        </w:rPr>
        <w:t xml:space="preserve">6G </w:t>
      </w:r>
      <w:r w:rsidRPr="00CE69ED">
        <w:rPr>
          <w:lang w:val="en-US"/>
        </w:rPr>
        <w:t xml:space="preserve">specifications support NTN </w:t>
      </w:r>
      <w:r w:rsidR="00D62FD9" w:rsidRPr="00CE69ED">
        <w:rPr>
          <w:lang w:val="en-US"/>
        </w:rPr>
        <w:t xml:space="preserve">in order </w:t>
      </w:r>
      <w:r w:rsidR="0097219F" w:rsidRPr="00CE69ED">
        <w:rPr>
          <w:lang w:val="en-US"/>
        </w:rPr>
        <w:t>to</w:t>
      </w:r>
      <w:r w:rsidRPr="00CE69ED">
        <w:rPr>
          <w:rFonts w:cs="Arial"/>
          <w:lang w:val="en-US"/>
        </w:rPr>
        <w:t xml:space="preserve"> </w:t>
      </w:r>
      <w:r w:rsidR="005649F9" w:rsidRPr="00CE69ED">
        <w:rPr>
          <w:lang w:val="en-US"/>
        </w:rPr>
        <w:t>enable</w:t>
      </w:r>
      <w:r w:rsidRPr="00CE69ED">
        <w:rPr>
          <w:rFonts w:cs="Arial"/>
          <w:lang w:val="en-US"/>
        </w:rPr>
        <w:t xml:space="preserve"> ubiquitous coverage for basic mobile broadband</w:t>
      </w:r>
      <w:r w:rsidR="00E42717" w:rsidRPr="00CE69ED">
        <w:rPr>
          <w:rFonts w:cs="Arial"/>
          <w:lang w:val="en-US"/>
        </w:rPr>
        <w:t xml:space="preserve"> (MBB)</w:t>
      </w:r>
      <w:r w:rsidRPr="00CE69ED">
        <w:rPr>
          <w:rFonts w:cs="Arial"/>
          <w:lang w:val="en-US"/>
        </w:rPr>
        <w:t xml:space="preserve">, FWA, and IoT services. </w:t>
      </w:r>
      <w:r w:rsidR="00A07F28">
        <w:rPr>
          <w:rFonts w:cs="Arial"/>
          <w:lang w:val="en-US"/>
        </w:rPr>
        <w:t>6G should support</w:t>
      </w:r>
      <w:r w:rsidRPr="00CE69ED">
        <w:rPr>
          <w:rFonts w:cs="Arial"/>
          <w:lang w:val="en-US"/>
        </w:rPr>
        <w:t>: a harmonized radio interface</w:t>
      </w:r>
      <w:r w:rsidR="00765523">
        <w:rPr>
          <w:rFonts w:cs="Arial"/>
          <w:lang w:val="en-US"/>
        </w:rPr>
        <w:t xml:space="preserve"> for TN and NTN</w:t>
      </w:r>
      <w:r w:rsidRPr="00CE69ED">
        <w:rPr>
          <w:rFonts w:cs="Arial"/>
          <w:lang w:val="en-US"/>
        </w:rPr>
        <w:t xml:space="preserve">, seamless mobility within NTN and between TN and NTN, </w:t>
      </w:r>
      <w:r w:rsidR="00765523">
        <w:rPr>
          <w:rFonts w:cs="Arial"/>
          <w:lang w:val="en-US"/>
        </w:rPr>
        <w:t>and</w:t>
      </w:r>
      <w:r w:rsidRPr="00CE69ED">
        <w:rPr>
          <w:rFonts w:cs="Arial"/>
          <w:lang w:val="en-US"/>
        </w:rPr>
        <w:t xml:space="preserve"> GNSS-free operation.</w:t>
      </w:r>
    </w:p>
    <w:p w14:paraId="7A660343" w14:textId="3D1BF93C" w:rsidR="00DB2CE7" w:rsidRDefault="009A0CDD" w:rsidP="005649F9">
      <w:pPr>
        <w:pStyle w:val="BodyText"/>
        <w:rPr>
          <w:rFonts w:cs="Arial"/>
          <w:lang w:val="en-US"/>
        </w:rPr>
      </w:pPr>
      <w:r w:rsidRPr="00CE69ED">
        <w:rPr>
          <w:rFonts w:cs="Arial"/>
          <w:lang w:val="en-US"/>
        </w:rPr>
        <w:t xml:space="preserve">However, NTN </w:t>
      </w:r>
      <w:r w:rsidR="001F5324" w:rsidRPr="00CE69ED">
        <w:rPr>
          <w:rFonts w:cs="Arial"/>
          <w:lang w:val="en-US"/>
        </w:rPr>
        <w:t xml:space="preserve">differs from TN in several </w:t>
      </w:r>
      <w:r w:rsidR="001F031A" w:rsidRPr="00CE69ED">
        <w:rPr>
          <w:rFonts w:cs="Arial"/>
          <w:lang w:val="en-US"/>
        </w:rPr>
        <w:t xml:space="preserve">important </w:t>
      </w:r>
      <w:r w:rsidR="001F5324" w:rsidRPr="00CE69ED">
        <w:rPr>
          <w:rFonts w:cs="Arial"/>
          <w:lang w:val="en-US"/>
        </w:rPr>
        <w:t>aspects</w:t>
      </w:r>
      <w:r w:rsidR="001F031A" w:rsidRPr="00CE69ED">
        <w:rPr>
          <w:rFonts w:cs="Arial"/>
          <w:lang w:val="en-US"/>
        </w:rPr>
        <w:t xml:space="preserve">, necessitating </w:t>
      </w:r>
      <w:r w:rsidR="00023D82" w:rsidRPr="00CE69ED">
        <w:rPr>
          <w:rFonts w:cs="Arial"/>
          <w:lang w:val="en-US"/>
        </w:rPr>
        <w:t xml:space="preserve">NTN-specific considerations. </w:t>
      </w:r>
      <w:r w:rsidR="008C0894" w:rsidRPr="00CE69ED">
        <w:rPr>
          <w:rFonts w:cs="Arial"/>
          <w:lang w:val="en-US"/>
        </w:rPr>
        <w:t>In the following</w:t>
      </w:r>
      <w:r w:rsidR="00023D82" w:rsidRPr="00CE69ED">
        <w:rPr>
          <w:rFonts w:cs="Arial"/>
          <w:lang w:val="en-US"/>
        </w:rPr>
        <w:t>,</w:t>
      </w:r>
      <w:r w:rsidR="008C0894" w:rsidRPr="00CE69ED">
        <w:rPr>
          <w:rFonts w:cs="Arial"/>
          <w:lang w:val="en-US"/>
        </w:rPr>
        <w:t xml:space="preserve"> we elaborate on the essential requirements</w:t>
      </w:r>
      <w:r w:rsidR="00FB63AB" w:rsidRPr="00CE69ED">
        <w:rPr>
          <w:rFonts w:cs="Arial"/>
          <w:lang w:val="en-US"/>
        </w:rPr>
        <w:t xml:space="preserve"> </w:t>
      </w:r>
      <w:r w:rsidR="00775C8B" w:rsidRPr="00CE69ED">
        <w:rPr>
          <w:rFonts w:cs="Arial"/>
          <w:lang w:val="en-US"/>
        </w:rPr>
        <w:t xml:space="preserve">(from RAN2 perspective) </w:t>
      </w:r>
      <w:r w:rsidR="0057086F" w:rsidRPr="00CE69ED">
        <w:rPr>
          <w:rFonts w:cs="Arial"/>
          <w:lang w:val="en-US"/>
        </w:rPr>
        <w:t>to support NTN</w:t>
      </w:r>
      <w:r w:rsidR="00023D82" w:rsidRPr="00CE69ED">
        <w:rPr>
          <w:rFonts w:cs="Arial"/>
          <w:lang w:val="en-US"/>
        </w:rPr>
        <w:t xml:space="preserve"> in 6G</w:t>
      </w:r>
      <w:r w:rsidR="004C66B0" w:rsidRPr="00CE69ED">
        <w:rPr>
          <w:rFonts w:cs="Arial"/>
          <w:lang w:val="en-US"/>
        </w:rPr>
        <w:t xml:space="preserve">, that is, to enable a UE to </w:t>
      </w:r>
      <w:r w:rsidR="00C57180" w:rsidRPr="00CE69ED">
        <w:rPr>
          <w:rFonts w:cs="Arial"/>
          <w:lang w:val="en-US"/>
        </w:rPr>
        <w:t>access 6G system</w:t>
      </w:r>
      <w:r w:rsidR="00213DFB" w:rsidRPr="00CE69ED">
        <w:rPr>
          <w:rFonts w:cs="Arial"/>
          <w:lang w:val="en-US"/>
        </w:rPr>
        <w:t>s</w:t>
      </w:r>
      <w:r w:rsidR="004C66B0" w:rsidRPr="00CE69ED">
        <w:rPr>
          <w:rFonts w:cs="Arial"/>
          <w:lang w:val="en-US"/>
        </w:rPr>
        <w:t xml:space="preserve"> via NTN and </w:t>
      </w:r>
      <w:r w:rsidR="00C57180" w:rsidRPr="00CE69ED">
        <w:rPr>
          <w:rFonts w:cs="Arial"/>
          <w:lang w:val="en-US"/>
        </w:rPr>
        <w:t xml:space="preserve">seamlessly </w:t>
      </w:r>
      <w:r w:rsidR="004C66B0" w:rsidRPr="00CE69ED">
        <w:rPr>
          <w:rFonts w:cs="Arial"/>
          <w:lang w:val="en-US"/>
        </w:rPr>
        <w:t xml:space="preserve">move </w:t>
      </w:r>
      <w:r w:rsidR="00C57180" w:rsidRPr="00CE69ED">
        <w:rPr>
          <w:rFonts w:cs="Arial"/>
          <w:lang w:val="en-US"/>
        </w:rPr>
        <w:t>between TN and NTN.</w:t>
      </w:r>
      <w:r w:rsidR="0031760A">
        <w:rPr>
          <w:rFonts w:cs="Arial"/>
          <w:lang w:val="en-US"/>
        </w:rPr>
        <w:t xml:space="preserve"> Moreover, we </w:t>
      </w:r>
      <w:r w:rsidR="002F596A">
        <w:rPr>
          <w:rFonts w:cs="Arial"/>
          <w:lang w:val="en-US"/>
        </w:rPr>
        <w:t>attempt to link the</w:t>
      </w:r>
      <w:r w:rsidR="0081389A">
        <w:rPr>
          <w:rFonts w:cs="Arial"/>
          <w:lang w:val="en-US"/>
        </w:rPr>
        <w:t xml:space="preserve">se essential requirements for NTN to the different RAN2 </w:t>
      </w:r>
      <w:r w:rsidR="0061611B" w:rsidRPr="0061611B">
        <w:rPr>
          <w:rFonts w:cs="Arial"/>
          <w:lang w:val="en-US"/>
        </w:rPr>
        <w:t>topic</w:t>
      </w:r>
      <w:r w:rsidR="00C50501">
        <w:rPr>
          <w:rFonts w:cs="Arial"/>
          <w:lang w:val="en-US"/>
        </w:rPr>
        <w:t xml:space="preserve"> area</w:t>
      </w:r>
      <w:r w:rsidR="0061611B">
        <w:rPr>
          <w:rFonts w:cs="Arial"/>
          <w:lang w:val="en-US"/>
        </w:rPr>
        <w:t>s</w:t>
      </w:r>
      <w:r w:rsidR="0061611B" w:rsidRPr="0061611B">
        <w:rPr>
          <w:rFonts w:cs="Arial"/>
          <w:lang w:val="en-US"/>
        </w:rPr>
        <w:t xml:space="preserve"> </w:t>
      </w:r>
      <w:r w:rsidR="00404B41">
        <w:rPr>
          <w:rFonts w:cs="Arial"/>
          <w:lang w:val="en-US"/>
        </w:rPr>
        <w:t xml:space="preserve">where they </w:t>
      </w:r>
      <w:r w:rsidR="00633BB5">
        <w:rPr>
          <w:rFonts w:cs="Arial"/>
          <w:lang w:val="en-US"/>
        </w:rPr>
        <w:t>will</w:t>
      </w:r>
      <w:r w:rsidR="00404B41">
        <w:rPr>
          <w:rFonts w:cs="Arial"/>
          <w:lang w:val="en-US"/>
        </w:rPr>
        <w:t xml:space="preserve"> likely be </w:t>
      </w:r>
      <w:r w:rsidR="00633BB5">
        <w:rPr>
          <w:rFonts w:cs="Arial"/>
          <w:lang w:val="en-US"/>
        </w:rPr>
        <w:t>relevant</w:t>
      </w:r>
      <w:r w:rsidR="00404B41">
        <w:rPr>
          <w:rFonts w:cs="Arial"/>
          <w:lang w:val="en-US"/>
        </w:rPr>
        <w:t>.</w:t>
      </w:r>
    </w:p>
    <w:p w14:paraId="748D8E33" w14:textId="31472B7B" w:rsidR="003F4C13" w:rsidRPr="00CE69ED" w:rsidRDefault="00404B41" w:rsidP="005649F9">
      <w:pPr>
        <w:pStyle w:val="BodyText"/>
        <w:rPr>
          <w:rFonts w:cs="Arial"/>
          <w:lang w:val="en-US"/>
        </w:rPr>
      </w:pPr>
      <w:r>
        <w:rPr>
          <w:rFonts w:cs="Arial"/>
          <w:lang w:val="en-US"/>
        </w:rPr>
        <w:t xml:space="preserve">Note that, </w:t>
      </w:r>
      <w:r w:rsidR="00633BB5">
        <w:rPr>
          <w:rFonts w:cs="Arial"/>
          <w:lang w:val="en-US"/>
        </w:rPr>
        <w:t>so far</w:t>
      </w:r>
      <w:r>
        <w:rPr>
          <w:rFonts w:cs="Arial"/>
          <w:lang w:val="en-US"/>
        </w:rPr>
        <w:t xml:space="preserve">, the RAN2 </w:t>
      </w:r>
      <w:r w:rsidR="00633BB5">
        <w:rPr>
          <w:rFonts w:cs="Arial"/>
          <w:lang w:val="en-US"/>
        </w:rPr>
        <w:t>discussions</w:t>
      </w:r>
      <w:r>
        <w:rPr>
          <w:rFonts w:cs="Arial"/>
          <w:lang w:val="en-US"/>
        </w:rPr>
        <w:t xml:space="preserve"> </w:t>
      </w:r>
      <w:r w:rsidR="00DB2CE7">
        <w:rPr>
          <w:rFonts w:cs="Arial"/>
          <w:lang w:val="en-US"/>
        </w:rPr>
        <w:t>were</w:t>
      </w:r>
      <w:r>
        <w:rPr>
          <w:rFonts w:cs="Arial"/>
          <w:lang w:val="en-US"/>
        </w:rPr>
        <w:t xml:space="preserve"> organized in five areas, namely</w:t>
      </w:r>
      <w:r w:rsidR="00633BB5">
        <w:rPr>
          <w:rFonts w:cs="Arial"/>
          <w:lang w:val="en-US"/>
        </w:rPr>
        <w:t>:</w:t>
      </w:r>
      <w:r>
        <w:rPr>
          <w:rFonts w:cs="Arial"/>
          <w:lang w:val="en-US"/>
        </w:rPr>
        <w:t xml:space="preserve"> </w:t>
      </w:r>
      <w:r w:rsidR="00633BB5">
        <w:rPr>
          <w:rFonts w:cs="Arial"/>
          <w:lang w:val="en-US"/>
        </w:rPr>
        <w:t>General</w:t>
      </w:r>
      <w:r w:rsidR="0061611B">
        <w:rPr>
          <w:rFonts w:cs="Arial"/>
          <w:lang w:val="en-US"/>
        </w:rPr>
        <w:t xml:space="preserve"> aspects</w:t>
      </w:r>
      <w:r w:rsidR="00633BB5">
        <w:rPr>
          <w:rFonts w:cs="Arial"/>
          <w:lang w:val="en-US"/>
        </w:rPr>
        <w:t xml:space="preserve">, CP, UP, common CP/CP, and mobility. </w:t>
      </w:r>
      <w:r w:rsidR="00DB2CE7">
        <w:rPr>
          <w:rFonts w:cs="Arial"/>
          <w:lang w:val="en-US"/>
        </w:rPr>
        <w:t>I</w:t>
      </w:r>
      <w:r w:rsidR="007E1F88">
        <w:rPr>
          <w:rFonts w:cs="Arial"/>
          <w:lang w:val="en-US"/>
        </w:rPr>
        <w:t>n the proposals</w:t>
      </w:r>
      <w:r w:rsidR="0061611B">
        <w:rPr>
          <w:rFonts w:cs="Arial"/>
          <w:lang w:val="en-US"/>
        </w:rPr>
        <w:t xml:space="preserve"> below</w:t>
      </w:r>
      <w:r w:rsidR="00DB2CE7">
        <w:rPr>
          <w:rFonts w:cs="Arial"/>
          <w:lang w:val="en-US"/>
        </w:rPr>
        <w:t>, w</w:t>
      </w:r>
      <w:r w:rsidR="00DB2CE7" w:rsidRPr="00DB2CE7">
        <w:rPr>
          <w:rFonts w:cs="Arial"/>
          <w:lang w:val="en-US"/>
        </w:rPr>
        <w:t>e refer to these areas</w:t>
      </w:r>
      <w:r w:rsidR="0061611B">
        <w:rPr>
          <w:rFonts w:cs="Arial"/>
          <w:lang w:val="en-US"/>
        </w:rPr>
        <w:t>.</w:t>
      </w:r>
    </w:p>
    <w:p w14:paraId="7F826F1B" w14:textId="77777777" w:rsidR="008C0894" w:rsidRPr="00CE69ED" w:rsidRDefault="008C0894" w:rsidP="005649F9">
      <w:pPr>
        <w:pStyle w:val="BodyText"/>
        <w:rPr>
          <w:rFonts w:cs="Arial"/>
          <w:lang w:val="en-US"/>
        </w:rPr>
      </w:pPr>
    </w:p>
    <w:p w14:paraId="2E737198" w14:textId="614D73CD" w:rsidR="00FC4F41" w:rsidRPr="00CE69ED" w:rsidRDefault="005727F7" w:rsidP="0043074C">
      <w:pPr>
        <w:pStyle w:val="Heading2"/>
        <w:rPr>
          <w:lang w:val="en-US"/>
        </w:rPr>
      </w:pPr>
      <w:r w:rsidRPr="00CE69ED">
        <w:rPr>
          <w:lang w:val="en-US"/>
        </w:rPr>
        <w:t>2.1</w:t>
      </w:r>
      <w:r w:rsidRPr="00CE69ED">
        <w:rPr>
          <w:lang w:val="en-US"/>
        </w:rPr>
        <w:tab/>
        <w:t>Essential requirements for NTN</w:t>
      </w:r>
    </w:p>
    <w:p w14:paraId="7298E67B" w14:textId="1611AC89" w:rsidR="009C44FE" w:rsidRPr="00CE69ED" w:rsidRDefault="00DA31D3" w:rsidP="00C84CBE">
      <w:pPr>
        <w:pStyle w:val="Heading3"/>
        <w:rPr>
          <w:lang w:val="en-US"/>
        </w:rPr>
      </w:pPr>
      <w:bookmarkStart w:id="1" w:name="_Ref213079756"/>
      <w:r w:rsidRPr="00CE69ED">
        <w:rPr>
          <w:lang w:val="en-US"/>
        </w:rPr>
        <w:t xml:space="preserve">#1 </w:t>
      </w:r>
      <w:r w:rsidR="009C44FE" w:rsidRPr="00CE69ED">
        <w:rPr>
          <w:lang w:val="en-US"/>
        </w:rPr>
        <w:t>Cop</w:t>
      </w:r>
      <w:r w:rsidR="00F25D16" w:rsidRPr="00CE69ED">
        <w:rPr>
          <w:lang w:val="en-US"/>
        </w:rPr>
        <w:t xml:space="preserve">ing </w:t>
      </w:r>
      <w:r w:rsidR="009C44FE" w:rsidRPr="00CE69ED">
        <w:rPr>
          <w:lang w:val="en-US"/>
        </w:rPr>
        <w:t xml:space="preserve">with large and varying </w:t>
      </w:r>
      <w:r w:rsidR="00C84CBE" w:rsidRPr="00CE69ED">
        <w:rPr>
          <w:lang w:val="en-US"/>
        </w:rPr>
        <w:t xml:space="preserve">UE-gNB </w:t>
      </w:r>
      <w:r w:rsidR="009C44FE" w:rsidRPr="00CE69ED">
        <w:rPr>
          <w:lang w:val="en-US"/>
        </w:rPr>
        <w:t>propagation delay</w:t>
      </w:r>
      <w:bookmarkEnd w:id="1"/>
    </w:p>
    <w:p w14:paraId="2D801377" w14:textId="1CFE228E" w:rsidR="00F25D16" w:rsidRPr="00CE69ED" w:rsidRDefault="00CD1EF7" w:rsidP="00F25D16">
      <w:pPr>
        <w:rPr>
          <w:rFonts w:ascii="Arial" w:hAnsi="Arial" w:cs="Arial"/>
          <w:lang w:val="en-US" w:eastAsia="zh-CN"/>
        </w:rPr>
      </w:pPr>
      <w:r w:rsidRPr="00CE69ED">
        <w:rPr>
          <w:rFonts w:ascii="Arial" w:hAnsi="Arial" w:cs="Arial"/>
          <w:lang w:val="en-US" w:eastAsia="zh-CN"/>
        </w:rPr>
        <w:t xml:space="preserve">In NTN, </w:t>
      </w:r>
      <w:r w:rsidR="001D70E4" w:rsidRPr="00CE69ED">
        <w:rPr>
          <w:rFonts w:ascii="Arial" w:hAnsi="Arial" w:cs="Arial"/>
          <w:lang w:val="en-US" w:eastAsia="zh-CN"/>
        </w:rPr>
        <w:t>the UE-gNB propagation delay is not only significantly larger than in TN but also varies in time</w:t>
      </w:r>
      <w:r w:rsidR="00ED5070" w:rsidRPr="00CE69ED">
        <w:rPr>
          <w:rFonts w:ascii="Arial" w:hAnsi="Arial" w:cs="Arial"/>
          <w:lang w:val="en-US" w:eastAsia="zh-CN"/>
        </w:rPr>
        <w:t xml:space="preserve"> for non-GSO satellites. </w:t>
      </w:r>
      <w:r w:rsidR="00F8316C" w:rsidRPr="00CE69ED">
        <w:rPr>
          <w:rFonts w:ascii="Arial" w:hAnsi="Arial" w:cs="Arial"/>
          <w:lang w:val="en-US" w:eastAsia="zh-CN"/>
        </w:rPr>
        <w:t xml:space="preserve">Moreover, different UEs in the same cell </w:t>
      </w:r>
      <w:r w:rsidR="00BC76C4" w:rsidRPr="00CE69ED">
        <w:rPr>
          <w:rFonts w:ascii="Arial" w:hAnsi="Arial" w:cs="Arial"/>
          <w:lang w:val="en-US" w:eastAsia="zh-CN"/>
        </w:rPr>
        <w:t xml:space="preserve">will </w:t>
      </w:r>
      <w:r w:rsidR="00F8316C" w:rsidRPr="00CE69ED">
        <w:rPr>
          <w:rFonts w:ascii="Arial" w:hAnsi="Arial" w:cs="Arial"/>
          <w:lang w:val="en-US" w:eastAsia="zh-CN"/>
        </w:rPr>
        <w:t>experience a different UE-gNB propagation delay</w:t>
      </w:r>
      <w:r w:rsidR="00D713D1" w:rsidRPr="00CE69ED">
        <w:rPr>
          <w:rFonts w:ascii="Arial" w:hAnsi="Arial" w:cs="Arial"/>
          <w:lang w:val="en-US" w:eastAsia="zh-CN"/>
        </w:rPr>
        <w:t xml:space="preserve"> and delay variation</w:t>
      </w:r>
      <w:r w:rsidR="0075301C" w:rsidRPr="00CE69ED">
        <w:rPr>
          <w:rFonts w:ascii="Arial" w:hAnsi="Arial" w:cs="Arial"/>
          <w:lang w:val="en-US" w:eastAsia="zh-CN"/>
        </w:rPr>
        <w:t xml:space="preserve">, i.e., the </w:t>
      </w:r>
      <w:r w:rsidR="00A53B4D" w:rsidRPr="00CE69ED">
        <w:rPr>
          <w:rFonts w:ascii="Arial" w:hAnsi="Arial" w:cs="Arial"/>
          <w:lang w:val="en-US" w:eastAsia="zh-CN"/>
        </w:rPr>
        <w:t>change</w:t>
      </w:r>
      <w:r w:rsidR="00D713D1" w:rsidRPr="00CE69ED">
        <w:rPr>
          <w:rFonts w:ascii="Arial" w:hAnsi="Arial" w:cs="Arial"/>
          <w:lang w:val="en-US" w:eastAsia="zh-CN"/>
        </w:rPr>
        <w:t xml:space="preserve"> </w:t>
      </w:r>
      <w:r w:rsidR="00A53B4D" w:rsidRPr="00CE69ED">
        <w:rPr>
          <w:rFonts w:ascii="Arial" w:hAnsi="Arial" w:cs="Arial"/>
          <w:lang w:val="en-US" w:eastAsia="zh-CN"/>
        </w:rPr>
        <w:t>of</w:t>
      </w:r>
      <w:r w:rsidR="00D713D1" w:rsidRPr="00CE69ED">
        <w:rPr>
          <w:rFonts w:ascii="Arial" w:hAnsi="Arial" w:cs="Arial"/>
          <w:lang w:val="en-US" w:eastAsia="zh-CN"/>
        </w:rPr>
        <w:t xml:space="preserve"> the </w:t>
      </w:r>
      <w:r w:rsidR="0075301C" w:rsidRPr="00CE69ED">
        <w:rPr>
          <w:rFonts w:ascii="Arial" w:hAnsi="Arial" w:cs="Arial"/>
          <w:lang w:val="en-US" w:eastAsia="zh-CN"/>
        </w:rPr>
        <w:t xml:space="preserve">UE-gNB propagation delay </w:t>
      </w:r>
      <w:r w:rsidR="00D713D1" w:rsidRPr="00CE69ED">
        <w:rPr>
          <w:rFonts w:ascii="Arial" w:hAnsi="Arial" w:cs="Arial"/>
          <w:lang w:val="en-US" w:eastAsia="zh-CN"/>
        </w:rPr>
        <w:t>depends on where the UE is located in the cell</w:t>
      </w:r>
      <w:r w:rsidR="00C976C9">
        <w:rPr>
          <w:rFonts w:ascii="Arial" w:hAnsi="Arial" w:cs="Arial"/>
          <w:lang w:val="en-US" w:eastAsia="zh-CN"/>
        </w:rPr>
        <w:t xml:space="preserve">, even </w:t>
      </w:r>
      <w:r w:rsidR="00BE54F2">
        <w:rPr>
          <w:rFonts w:ascii="Arial" w:hAnsi="Arial" w:cs="Arial"/>
          <w:lang w:val="en-US" w:eastAsia="zh-CN"/>
        </w:rPr>
        <w:t>if</w:t>
      </w:r>
      <w:r w:rsidR="00C976C9">
        <w:rPr>
          <w:rFonts w:ascii="Arial" w:hAnsi="Arial" w:cs="Arial"/>
          <w:lang w:val="en-US" w:eastAsia="zh-CN"/>
        </w:rPr>
        <w:t xml:space="preserve"> </w:t>
      </w:r>
      <w:r w:rsidR="00BE54F2">
        <w:rPr>
          <w:rFonts w:ascii="Arial" w:hAnsi="Arial" w:cs="Arial"/>
          <w:lang w:val="en-US" w:eastAsia="zh-CN"/>
        </w:rPr>
        <w:t>the</w:t>
      </w:r>
      <w:r w:rsidR="00C976C9">
        <w:rPr>
          <w:rFonts w:ascii="Arial" w:hAnsi="Arial" w:cs="Arial"/>
          <w:lang w:val="en-US" w:eastAsia="zh-CN"/>
        </w:rPr>
        <w:t xml:space="preserve"> UE is not moving</w:t>
      </w:r>
      <w:r w:rsidR="0071080F" w:rsidRPr="00CE69ED">
        <w:rPr>
          <w:rFonts w:ascii="Arial" w:hAnsi="Arial" w:cs="Arial"/>
          <w:lang w:val="en-US" w:eastAsia="zh-CN"/>
        </w:rPr>
        <w:t>.</w:t>
      </w:r>
      <w:r w:rsidR="000348B1" w:rsidRPr="00CE69ED">
        <w:rPr>
          <w:rFonts w:ascii="Arial" w:hAnsi="Arial" w:cs="Arial"/>
          <w:lang w:val="en-US" w:eastAsia="zh-CN"/>
        </w:rPr>
        <w:t xml:space="preserve"> </w:t>
      </w:r>
      <w:r w:rsidR="0071080F" w:rsidRPr="00CE69ED">
        <w:rPr>
          <w:rFonts w:ascii="Arial" w:hAnsi="Arial" w:cs="Arial"/>
          <w:lang w:val="en-US" w:eastAsia="zh-CN"/>
        </w:rPr>
        <w:t>And naturally,</w:t>
      </w:r>
      <w:r w:rsidR="00F8316C" w:rsidRPr="00CE69ED">
        <w:rPr>
          <w:rFonts w:ascii="Arial" w:hAnsi="Arial" w:cs="Arial"/>
          <w:lang w:val="en-US" w:eastAsia="zh-CN"/>
        </w:rPr>
        <w:t xml:space="preserve"> </w:t>
      </w:r>
      <w:r w:rsidR="00302E8B" w:rsidRPr="00CE69ED">
        <w:rPr>
          <w:rFonts w:ascii="Arial" w:hAnsi="Arial" w:cs="Arial"/>
          <w:lang w:val="en-US" w:eastAsia="zh-CN"/>
        </w:rPr>
        <w:t>a</w:t>
      </w:r>
      <w:r w:rsidR="00F8316C" w:rsidRPr="00CE69ED">
        <w:rPr>
          <w:rFonts w:ascii="Arial" w:hAnsi="Arial" w:cs="Arial"/>
          <w:lang w:val="en-US" w:eastAsia="zh-CN"/>
        </w:rPr>
        <w:t xml:space="preserve"> UE</w:t>
      </w:r>
      <w:r w:rsidR="000348B1" w:rsidRPr="00CE69ED">
        <w:rPr>
          <w:rFonts w:ascii="Arial" w:hAnsi="Arial" w:cs="Arial"/>
          <w:lang w:val="en-US" w:eastAsia="zh-CN"/>
        </w:rPr>
        <w:t xml:space="preserve"> will</w:t>
      </w:r>
      <w:r w:rsidR="00F8316C" w:rsidRPr="00CE69ED">
        <w:rPr>
          <w:rFonts w:ascii="Arial" w:hAnsi="Arial" w:cs="Arial"/>
          <w:lang w:val="en-US" w:eastAsia="zh-CN"/>
        </w:rPr>
        <w:t xml:space="preserve"> experience different UE-gNB propagation delay</w:t>
      </w:r>
      <w:r w:rsidR="00EE0999" w:rsidRPr="00CE69ED">
        <w:rPr>
          <w:rFonts w:ascii="Arial" w:hAnsi="Arial" w:cs="Arial"/>
          <w:lang w:val="en-US" w:eastAsia="zh-CN"/>
        </w:rPr>
        <w:t>s</w:t>
      </w:r>
      <w:r w:rsidR="00F8316C" w:rsidRPr="00CE69ED">
        <w:rPr>
          <w:rFonts w:ascii="Arial" w:hAnsi="Arial" w:cs="Arial"/>
          <w:lang w:val="en-US" w:eastAsia="zh-CN"/>
        </w:rPr>
        <w:t xml:space="preserve"> </w:t>
      </w:r>
      <w:r w:rsidR="00BF1F44" w:rsidRPr="00CE69ED">
        <w:rPr>
          <w:rFonts w:ascii="Arial" w:hAnsi="Arial" w:cs="Arial"/>
          <w:lang w:val="en-US" w:eastAsia="zh-CN"/>
        </w:rPr>
        <w:t>for</w:t>
      </w:r>
      <w:r w:rsidR="00EE0999" w:rsidRPr="00CE69ED">
        <w:rPr>
          <w:rFonts w:ascii="Arial" w:hAnsi="Arial" w:cs="Arial"/>
          <w:lang w:val="en-US" w:eastAsia="zh-CN"/>
        </w:rPr>
        <w:t xml:space="preserve"> cells served by</w:t>
      </w:r>
      <w:r w:rsidR="00BF1F44" w:rsidRPr="00CE69ED">
        <w:rPr>
          <w:rFonts w:ascii="Arial" w:hAnsi="Arial" w:cs="Arial"/>
          <w:lang w:val="en-US" w:eastAsia="zh-CN"/>
        </w:rPr>
        <w:t xml:space="preserve"> different satellites.</w:t>
      </w:r>
      <w:r w:rsidR="00053056">
        <w:rPr>
          <w:rFonts w:ascii="Arial" w:hAnsi="Arial" w:cs="Arial"/>
          <w:lang w:val="en-US" w:eastAsia="zh-CN"/>
        </w:rPr>
        <w:t xml:space="preserve"> While </w:t>
      </w:r>
      <w:r w:rsidR="009C35D1">
        <w:rPr>
          <w:rFonts w:ascii="Arial" w:hAnsi="Arial" w:cs="Arial"/>
          <w:lang w:val="en-US" w:eastAsia="zh-CN"/>
        </w:rPr>
        <w:t>these effects</w:t>
      </w:r>
      <w:r w:rsidR="00C0355B">
        <w:rPr>
          <w:rFonts w:ascii="Arial" w:hAnsi="Arial" w:cs="Arial"/>
          <w:lang w:val="en-US" w:eastAsia="zh-CN"/>
        </w:rPr>
        <w:t xml:space="preserve"> also exist </w:t>
      </w:r>
      <w:r w:rsidR="007C3067">
        <w:rPr>
          <w:rFonts w:ascii="Arial" w:hAnsi="Arial" w:cs="Arial"/>
          <w:lang w:val="en-US" w:eastAsia="zh-CN"/>
        </w:rPr>
        <w:t>in</w:t>
      </w:r>
      <w:r w:rsidR="00C0355B">
        <w:rPr>
          <w:rFonts w:ascii="Arial" w:hAnsi="Arial" w:cs="Arial"/>
          <w:lang w:val="en-US" w:eastAsia="zh-CN"/>
        </w:rPr>
        <w:t xml:space="preserve"> TN,</w:t>
      </w:r>
      <w:r w:rsidR="00A97925">
        <w:rPr>
          <w:rFonts w:ascii="Arial" w:hAnsi="Arial" w:cs="Arial"/>
          <w:lang w:val="en-US" w:eastAsia="zh-CN"/>
        </w:rPr>
        <w:t xml:space="preserve"> </w:t>
      </w:r>
      <w:r w:rsidR="007825C3">
        <w:rPr>
          <w:rFonts w:ascii="Arial" w:hAnsi="Arial" w:cs="Arial"/>
          <w:lang w:val="en-US" w:eastAsia="zh-CN"/>
        </w:rPr>
        <w:t xml:space="preserve">they are </w:t>
      </w:r>
      <w:r w:rsidR="00A66BC1">
        <w:rPr>
          <w:rFonts w:ascii="Arial" w:hAnsi="Arial" w:cs="Arial"/>
          <w:lang w:val="en-US" w:eastAsia="zh-CN"/>
        </w:rPr>
        <w:t>orders of magnitude</w:t>
      </w:r>
      <w:r w:rsidR="007825C3">
        <w:rPr>
          <w:rFonts w:ascii="Arial" w:hAnsi="Arial" w:cs="Arial"/>
          <w:lang w:val="en-US" w:eastAsia="zh-CN"/>
        </w:rPr>
        <w:t xml:space="preserve"> </w:t>
      </w:r>
      <w:r w:rsidR="00A66BC1">
        <w:rPr>
          <w:rFonts w:ascii="Arial" w:hAnsi="Arial" w:cs="Arial"/>
          <w:lang w:val="en-US" w:eastAsia="zh-CN"/>
        </w:rPr>
        <w:t>stronger</w:t>
      </w:r>
      <w:r w:rsidR="007825C3">
        <w:rPr>
          <w:rFonts w:ascii="Arial" w:hAnsi="Arial" w:cs="Arial"/>
          <w:lang w:val="en-US" w:eastAsia="zh-CN"/>
        </w:rPr>
        <w:t xml:space="preserve"> </w:t>
      </w:r>
      <w:r w:rsidR="007C3067">
        <w:rPr>
          <w:rFonts w:ascii="Arial" w:hAnsi="Arial" w:cs="Arial"/>
          <w:lang w:val="en-US" w:eastAsia="zh-CN"/>
        </w:rPr>
        <w:t>in</w:t>
      </w:r>
      <w:r w:rsidR="007825C3">
        <w:rPr>
          <w:rFonts w:ascii="Arial" w:hAnsi="Arial" w:cs="Arial"/>
          <w:lang w:val="en-US" w:eastAsia="zh-CN"/>
        </w:rPr>
        <w:t xml:space="preserve"> NTN.</w:t>
      </w:r>
    </w:p>
    <w:p w14:paraId="07D72485" w14:textId="70EE4080" w:rsidR="00F650C8" w:rsidRPr="00CE69ED" w:rsidRDefault="0043449B" w:rsidP="00F25D16">
      <w:pPr>
        <w:rPr>
          <w:rFonts w:ascii="Arial" w:hAnsi="Arial" w:cs="Arial"/>
          <w:lang w:val="en-US" w:eastAsia="zh-CN"/>
        </w:rPr>
      </w:pPr>
      <w:r w:rsidRPr="00CE69ED">
        <w:rPr>
          <w:rFonts w:ascii="Arial" w:hAnsi="Arial" w:cs="Arial"/>
          <w:lang w:val="en-US" w:eastAsia="zh-CN"/>
        </w:rPr>
        <w:t>L</w:t>
      </w:r>
      <w:r w:rsidR="00E33735" w:rsidRPr="00CE69ED">
        <w:rPr>
          <w:rFonts w:ascii="Arial" w:hAnsi="Arial" w:cs="Arial"/>
          <w:lang w:val="en-US" w:eastAsia="zh-CN"/>
        </w:rPr>
        <w:t>arge UE-gNB propagation delay</w:t>
      </w:r>
      <w:r w:rsidRPr="00CE69ED">
        <w:rPr>
          <w:rFonts w:ascii="Arial" w:hAnsi="Arial" w:cs="Arial"/>
          <w:lang w:val="en-US" w:eastAsia="zh-CN"/>
        </w:rPr>
        <w:t>, for example,</w:t>
      </w:r>
      <w:r w:rsidR="00E33735" w:rsidRPr="00CE69ED">
        <w:rPr>
          <w:rFonts w:ascii="Arial" w:hAnsi="Arial" w:cs="Arial"/>
          <w:lang w:val="en-US" w:eastAsia="zh-CN"/>
        </w:rPr>
        <w:t xml:space="preserve"> </w:t>
      </w:r>
      <w:r w:rsidR="00733352" w:rsidRPr="00CE69ED">
        <w:rPr>
          <w:rFonts w:ascii="Arial" w:hAnsi="Arial" w:cs="Arial"/>
          <w:lang w:val="en-US" w:eastAsia="zh-CN"/>
        </w:rPr>
        <w:t>may</w:t>
      </w:r>
      <w:r w:rsidR="001C73F3" w:rsidRPr="00CE69ED">
        <w:rPr>
          <w:rFonts w:ascii="Arial" w:hAnsi="Arial" w:cs="Arial"/>
          <w:lang w:val="en-US" w:eastAsia="zh-CN"/>
        </w:rPr>
        <w:t xml:space="preserve"> significantly</w:t>
      </w:r>
      <w:r w:rsidR="00733352" w:rsidRPr="00CE69ED">
        <w:rPr>
          <w:rFonts w:ascii="Arial" w:hAnsi="Arial" w:cs="Arial"/>
          <w:lang w:val="en-US" w:eastAsia="zh-CN"/>
        </w:rPr>
        <w:t xml:space="preserve"> impact </w:t>
      </w:r>
      <w:r w:rsidR="00F33EFB" w:rsidRPr="00CE69ED">
        <w:rPr>
          <w:rFonts w:ascii="Arial" w:hAnsi="Arial" w:cs="Arial"/>
          <w:lang w:val="en-US" w:eastAsia="zh-CN"/>
        </w:rPr>
        <w:t>the</w:t>
      </w:r>
      <w:r w:rsidRPr="00CE69ED">
        <w:rPr>
          <w:rFonts w:ascii="Arial" w:hAnsi="Arial" w:cs="Arial"/>
          <w:lang w:val="en-US" w:eastAsia="zh-CN"/>
        </w:rPr>
        <w:t xml:space="preserve"> UE</w:t>
      </w:r>
      <w:r w:rsidR="00F33EFB" w:rsidRPr="00CE69ED">
        <w:rPr>
          <w:rFonts w:ascii="Arial" w:hAnsi="Arial" w:cs="Arial"/>
          <w:lang w:val="en-US" w:eastAsia="zh-CN"/>
        </w:rPr>
        <w:t xml:space="preserve"> performance </w:t>
      </w:r>
      <w:r w:rsidR="004C4B6C" w:rsidRPr="00CE69ED">
        <w:rPr>
          <w:rFonts w:ascii="Arial" w:hAnsi="Arial" w:cs="Arial"/>
          <w:lang w:val="en-US" w:eastAsia="zh-CN"/>
        </w:rPr>
        <w:t xml:space="preserve">in the presence </w:t>
      </w:r>
      <w:r w:rsidR="00F33EFB" w:rsidRPr="00CE69ED">
        <w:rPr>
          <w:rFonts w:ascii="Arial" w:hAnsi="Arial" w:cs="Arial"/>
          <w:lang w:val="en-US" w:eastAsia="zh-CN"/>
        </w:rPr>
        <w:t xml:space="preserve">of (H)ARQ and in-order delivery mechanisms </w:t>
      </w:r>
      <w:r w:rsidR="004C4B6C" w:rsidRPr="00CE69ED">
        <w:rPr>
          <w:rFonts w:ascii="Arial" w:hAnsi="Arial" w:cs="Arial"/>
          <w:lang w:val="en-US" w:eastAsia="zh-CN"/>
        </w:rPr>
        <w:t>in the UP protocol stack</w:t>
      </w:r>
      <w:r w:rsidR="00C80C53" w:rsidRPr="00CE69ED">
        <w:rPr>
          <w:rFonts w:ascii="Arial" w:hAnsi="Arial" w:cs="Arial"/>
          <w:lang w:val="en-US" w:eastAsia="zh-CN"/>
        </w:rPr>
        <w:t xml:space="preserve"> if not accounted for.</w:t>
      </w:r>
      <w:r w:rsidRPr="00CE69ED">
        <w:rPr>
          <w:rFonts w:ascii="Arial" w:hAnsi="Arial" w:cs="Arial"/>
          <w:lang w:val="en-US" w:eastAsia="zh-CN"/>
        </w:rPr>
        <w:t xml:space="preserve"> </w:t>
      </w:r>
      <w:r w:rsidR="002D0572" w:rsidRPr="00CE69ED">
        <w:rPr>
          <w:rFonts w:ascii="Arial" w:hAnsi="Arial" w:cs="Arial"/>
          <w:lang w:val="en-US" w:eastAsia="zh-CN"/>
        </w:rPr>
        <w:t xml:space="preserve">Likewise, </w:t>
      </w:r>
      <w:r w:rsidR="00E36E36" w:rsidRPr="00CE69ED">
        <w:rPr>
          <w:rFonts w:ascii="Arial" w:hAnsi="Arial" w:cs="Arial"/>
          <w:lang w:val="en-US" w:eastAsia="zh-CN"/>
        </w:rPr>
        <w:t>it</w:t>
      </w:r>
      <w:r w:rsidR="002D0572" w:rsidRPr="00CE69ED">
        <w:rPr>
          <w:rFonts w:ascii="Arial" w:hAnsi="Arial" w:cs="Arial"/>
          <w:lang w:val="en-US" w:eastAsia="zh-CN"/>
        </w:rPr>
        <w:t xml:space="preserve"> </w:t>
      </w:r>
      <w:r w:rsidR="009E5105" w:rsidRPr="00CE69ED">
        <w:rPr>
          <w:rFonts w:ascii="Arial" w:hAnsi="Arial" w:cs="Arial"/>
          <w:lang w:val="en-US" w:eastAsia="zh-CN"/>
        </w:rPr>
        <w:t>may cause problem</w:t>
      </w:r>
      <w:r w:rsidR="00713E6E" w:rsidRPr="00CE69ED">
        <w:rPr>
          <w:rFonts w:ascii="Arial" w:hAnsi="Arial" w:cs="Arial"/>
          <w:lang w:val="en-US" w:eastAsia="zh-CN"/>
        </w:rPr>
        <w:t>s</w:t>
      </w:r>
      <w:r w:rsidR="009E5105" w:rsidRPr="00CE69ED">
        <w:rPr>
          <w:rFonts w:ascii="Arial" w:hAnsi="Arial" w:cs="Arial"/>
          <w:lang w:val="en-US" w:eastAsia="zh-CN"/>
        </w:rPr>
        <w:t xml:space="preserve"> for</w:t>
      </w:r>
      <w:r w:rsidR="002D0572" w:rsidRPr="00CE69ED">
        <w:rPr>
          <w:rFonts w:ascii="Arial" w:hAnsi="Arial" w:cs="Arial"/>
          <w:lang w:val="en-US" w:eastAsia="zh-CN"/>
        </w:rPr>
        <w:t xml:space="preserve"> </w:t>
      </w:r>
      <w:r w:rsidR="00FD30A5" w:rsidRPr="00CE69ED">
        <w:rPr>
          <w:rFonts w:ascii="Arial" w:hAnsi="Arial" w:cs="Arial"/>
          <w:lang w:val="en-US" w:eastAsia="zh-CN"/>
        </w:rPr>
        <w:t>the timing relationships for</w:t>
      </w:r>
      <w:r w:rsidR="009E5105" w:rsidRPr="00CE69ED">
        <w:rPr>
          <w:rFonts w:ascii="Arial" w:hAnsi="Arial" w:cs="Arial"/>
          <w:lang w:val="en-US" w:eastAsia="zh-CN"/>
        </w:rPr>
        <w:t xml:space="preserve"> certain</w:t>
      </w:r>
      <w:r w:rsidR="00FD30A5" w:rsidRPr="00CE69ED">
        <w:rPr>
          <w:rFonts w:ascii="Arial" w:hAnsi="Arial" w:cs="Arial"/>
          <w:lang w:val="en-US" w:eastAsia="zh-CN"/>
        </w:rPr>
        <w:t xml:space="preserve"> CP and UP protocols. </w:t>
      </w:r>
      <w:r w:rsidR="00E36E36" w:rsidRPr="00CE69ED">
        <w:rPr>
          <w:rFonts w:ascii="Arial" w:hAnsi="Arial" w:cs="Arial"/>
          <w:lang w:val="en-US" w:eastAsia="zh-CN"/>
        </w:rPr>
        <w:t>T</w:t>
      </w:r>
      <w:r w:rsidR="00D917CD" w:rsidRPr="00CE69ED">
        <w:rPr>
          <w:rFonts w:ascii="Arial" w:hAnsi="Arial" w:cs="Arial"/>
          <w:lang w:val="en-US" w:eastAsia="zh-CN"/>
        </w:rPr>
        <w:t>ime- and spatially varying</w:t>
      </w:r>
      <w:r w:rsidR="00F650C8" w:rsidRPr="00CE69ED">
        <w:rPr>
          <w:rFonts w:ascii="Arial" w:hAnsi="Arial" w:cs="Arial"/>
          <w:lang w:val="en-US" w:eastAsia="zh-CN"/>
        </w:rPr>
        <w:t xml:space="preserve"> UE-</w:t>
      </w:r>
      <w:r w:rsidR="00F650C8" w:rsidRPr="00CE69ED">
        <w:rPr>
          <w:rFonts w:ascii="Arial" w:hAnsi="Arial" w:cs="Arial"/>
          <w:lang w:val="en-US" w:eastAsia="zh-CN"/>
        </w:rPr>
        <w:lastRenderedPageBreak/>
        <w:t>gNB propagation delay</w:t>
      </w:r>
      <w:r w:rsidR="00386362" w:rsidRPr="00CE69ED">
        <w:rPr>
          <w:rFonts w:ascii="Arial" w:hAnsi="Arial" w:cs="Arial"/>
          <w:lang w:val="en-US" w:eastAsia="zh-CN"/>
        </w:rPr>
        <w:t xml:space="preserve">, </w:t>
      </w:r>
      <w:r w:rsidR="005B0F5D" w:rsidRPr="00CE69ED">
        <w:rPr>
          <w:rFonts w:ascii="Arial" w:hAnsi="Arial" w:cs="Arial"/>
          <w:lang w:val="en-US" w:eastAsia="zh-CN"/>
        </w:rPr>
        <w:t>in turn</w:t>
      </w:r>
      <w:r w:rsidR="00386362" w:rsidRPr="00CE69ED">
        <w:rPr>
          <w:rFonts w:ascii="Arial" w:hAnsi="Arial" w:cs="Arial"/>
          <w:lang w:val="en-US" w:eastAsia="zh-CN"/>
        </w:rPr>
        <w:t>,</w:t>
      </w:r>
      <w:r w:rsidR="00CF3ABB" w:rsidRPr="00CE69ED">
        <w:rPr>
          <w:rFonts w:ascii="Arial" w:hAnsi="Arial" w:cs="Arial"/>
          <w:lang w:val="en-US" w:eastAsia="zh-CN"/>
        </w:rPr>
        <w:t xml:space="preserve"> may cause </w:t>
      </w:r>
      <w:r w:rsidR="00AD2981" w:rsidRPr="00CE69ED">
        <w:rPr>
          <w:rFonts w:ascii="Arial" w:hAnsi="Arial" w:cs="Arial"/>
          <w:lang w:val="en-US" w:eastAsia="zh-CN"/>
        </w:rPr>
        <w:t>a</w:t>
      </w:r>
      <w:r w:rsidR="00CF3ABB" w:rsidRPr="00CE69ED">
        <w:rPr>
          <w:rFonts w:ascii="Arial" w:hAnsi="Arial" w:cs="Arial"/>
          <w:lang w:val="en-US" w:eastAsia="zh-CN"/>
        </w:rPr>
        <w:t xml:space="preserve"> UE to</w:t>
      </w:r>
      <w:r w:rsidR="00D028A6" w:rsidRPr="00CE69ED">
        <w:rPr>
          <w:rFonts w:ascii="Arial" w:hAnsi="Arial" w:cs="Arial"/>
          <w:lang w:val="en-US" w:eastAsia="zh-CN"/>
        </w:rPr>
        <w:t xml:space="preserve"> miss </w:t>
      </w:r>
      <w:r w:rsidR="00EE1F96" w:rsidRPr="00CE69ED">
        <w:rPr>
          <w:rFonts w:ascii="Arial" w:hAnsi="Arial" w:cs="Arial"/>
          <w:lang w:val="en-US" w:eastAsia="zh-CN"/>
        </w:rPr>
        <w:t xml:space="preserve">a </w:t>
      </w:r>
      <w:r w:rsidR="00AD2981" w:rsidRPr="00CE69ED">
        <w:rPr>
          <w:rFonts w:ascii="Arial" w:hAnsi="Arial" w:cs="Arial"/>
          <w:lang w:val="en-US" w:eastAsia="zh-CN"/>
        </w:rPr>
        <w:t xml:space="preserve">(response) </w:t>
      </w:r>
      <w:r w:rsidR="00EE1F96" w:rsidRPr="00CE69ED">
        <w:rPr>
          <w:rFonts w:ascii="Arial" w:hAnsi="Arial" w:cs="Arial"/>
          <w:lang w:val="en-US" w:eastAsia="zh-CN"/>
        </w:rPr>
        <w:t xml:space="preserve">message or </w:t>
      </w:r>
      <w:r w:rsidR="001004A6" w:rsidRPr="00CE69ED">
        <w:rPr>
          <w:rFonts w:ascii="Arial" w:hAnsi="Arial" w:cs="Arial"/>
          <w:lang w:val="en-US" w:eastAsia="zh-CN"/>
        </w:rPr>
        <w:t xml:space="preserve">to fail in </w:t>
      </w:r>
      <w:r w:rsidR="00EE1F96" w:rsidRPr="00CE69ED">
        <w:rPr>
          <w:rFonts w:ascii="Arial" w:hAnsi="Arial" w:cs="Arial"/>
          <w:lang w:val="en-US" w:eastAsia="zh-CN"/>
        </w:rPr>
        <w:t>measuring a reference signal</w:t>
      </w:r>
      <w:r w:rsidR="005B0F5D" w:rsidRPr="00CE69ED">
        <w:rPr>
          <w:rFonts w:ascii="Arial" w:hAnsi="Arial" w:cs="Arial"/>
          <w:lang w:val="en-US" w:eastAsia="zh-CN"/>
        </w:rPr>
        <w:t xml:space="preserve"> if not accounted for.</w:t>
      </w:r>
    </w:p>
    <w:p w14:paraId="4605C22A" w14:textId="67ED0E31" w:rsidR="004E03A7" w:rsidRPr="00CE69ED" w:rsidRDefault="004E03A7" w:rsidP="00F25D16">
      <w:pPr>
        <w:rPr>
          <w:rFonts w:ascii="Arial" w:hAnsi="Arial" w:cs="Arial"/>
          <w:lang w:val="en-US" w:eastAsia="zh-CN"/>
        </w:rPr>
      </w:pPr>
      <w:r w:rsidRPr="00CE69ED">
        <w:rPr>
          <w:rFonts w:ascii="Arial" w:hAnsi="Arial" w:cs="Arial"/>
          <w:lang w:val="en-US" w:eastAsia="zh-CN"/>
        </w:rPr>
        <w:t xml:space="preserve">It is </w:t>
      </w:r>
      <w:r w:rsidR="00B76D7D" w:rsidRPr="00CE69ED">
        <w:rPr>
          <w:rFonts w:ascii="Arial" w:hAnsi="Arial" w:cs="Arial"/>
          <w:lang w:val="en-US" w:eastAsia="zh-CN"/>
        </w:rPr>
        <w:t>therefore</w:t>
      </w:r>
      <w:r w:rsidRPr="00CE69ED">
        <w:rPr>
          <w:rFonts w:ascii="Arial" w:hAnsi="Arial" w:cs="Arial"/>
          <w:lang w:val="en-US" w:eastAsia="zh-CN"/>
        </w:rPr>
        <w:t xml:space="preserve"> </w:t>
      </w:r>
      <w:r w:rsidR="000D00D8" w:rsidRPr="00CE69ED">
        <w:rPr>
          <w:rFonts w:ascii="Arial" w:hAnsi="Arial" w:cs="Arial"/>
          <w:lang w:val="en-US" w:eastAsia="zh-CN"/>
        </w:rPr>
        <w:t>a key requirement for</w:t>
      </w:r>
      <w:r w:rsidR="00286FA3" w:rsidRPr="00CE69ED">
        <w:rPr>
          <w:rFonts w:ascii="Arial" w:hAnsi="Arial" w:cs="Arial"/>
          <w:lang w:val="en-US" w:eastAsia="zh-CN"/>
        </w:rPr>
        <w:t xml:space="preserve"> </w:t>
      </w:r>
      <w:r w:rsidR="000D00D8" w:rsidRPr="00CE69ED">
        <w:rPr>
          <w:rFonts w:ascii="Arial" w:hAnsi="Arial" w:cs="Arial"/>
          <w:lang w:val="en-US" w:eastAsia="zh-CN"/>
        </w:rPr>
        <w:t xml:space="preserve">NTN </w:t>
      </w:r>
      <w:r w:rsidR="00286FA3" w:rsidRPr="00CE69ED">
        <w:rPr>
          <w:rFonts w:ascii="Arial" w:hAnsi="Arial" w:cs="Arial"/>
          <w:lang w:val="en-US" w:eastAsia="zh-CN"/>
        </w:rPr>
        <w:t xml:space="preserve">that the 6G protocols </w:t>
      </w:r>
      <w:r w:rsidR="00895164" w:rsidRPr="00CE69ED">
        <w:rPr>
          <w:rFonts w:ascii="Arial" w:hAnsi="Arial" w:cs="Arial"/>
          <w:lang w:val="en-US" w:eastAsia="zh-CN"/>
        </w:rPr>
        <w:t>allow for</w:t>
      </w:r>
      <w:r w:rsidR="00286FA3" w:rsidRPr="00CE69ED">
        <w:rPr>
          <w:rFonts w:ascii="Arial" w:hAnsi="Arial" w:cs="Arial"/>
          <w:lang w:val="en-US" w:eastAsia="zh-CN"/>
        </w:rPr>
        <w:t xml:space="preserve"> large </w:t>
      </w:r>
      <w:r w:rsidR="00371C03" w:rsidRPr="00CE69ED">
        <w:rPr>
          <w:rFonts w:ascii="Arial" w:hAnsi="Arial" w:cs="Arial"/>
          <w:lang w:val="en-US" w:eastAsia="zh-CN"/>
        </w:rPr>
        <w:t>as well as</w:t>
      </w:r>
      <w:r w:rsidR="00E5467A">
        <w:rPr>
          <w:rFonts w:ascii="Arial" w:hAnsi="Arial" w:cs="Arial"/>
          <w:lang w:val="en-US" w:eastAsia="zh-CN"/>
        </w:rPr>
        <w:t xml:space="preserve"> fast</w:t>
      </w:r>
      <w:r w:rsidR="00286FA3" w:rsidRPr="00CE69ED">
        <w:rPr>
          <w:rFonts w:ascii="Arial" w:hAnsi="Arial" w:cs="Arial"/>
          <w:lang w:val="en-US" w:eastAsia="zh-CN"/>
        </w:rPr>
        <w:t xml:space="preserve"> </w:t>
      </w:r>
      <w:r w:rsidR="00371C03" w:rsidRPr="00CE69ED">
        <w:rPr>
          <w:rFonts w:ascii="Arial" w:hAnsi="Arial" w:cs="Arial"/>
          <w:lang w:val="en-US" w:eastAsia="zh-CN"/>
        </w:rPr>
        <w:t xml:space="preserve">time- and spatially </w:t>
      </w:r>
      <w:r w:rsidR="00286FA3" w:rsidRPr="00CE69ED">
        <w:rPr>
          <w:rFonts w:ascii="Arial" w:hAnsi="Arial" w:cs="Arial"/>
          <w:lang w:val="en-US" w:eastAsia="zh-CN"/>
        </w:rPr>
        <w:t>varying UE-gNB propagation delay.</w:t>
      </w:r>
      <w:r w:rsidR="005D68E2" w:rsidRPr="00CE69ED">
        <w:rPr>
          <w:rFonts w:ascii="Arial" w:hAnsi="Arial" w:cs="Arial"/>
          <w:lang w:val="en-US" w:eastAsia="zh-CN"/>
        </w:rPr>
        <w:t xml:space="preserve"> </w:t>
      </w:r>
      <w:r w:rsidR="00CE5834" w:rsidRPr="00CE69ED">
        <w:rPr>
          <w:rFonts w:ascii="Arial" w:hAnsi="Arial" w:cs="Arial"/>
          <w:lang w:val="en-US" w:eastAsia="zh-CN"/>
        </w:rPr>
        <w:t>We expect this</w:t>
      </w:r>
      <w:r w:rsidR="000C4668" w:rsidRPr="00CE69ED">
        <w:rPr>
          <w:lang w:val="en-US"/>
        </w:rPr>
        <w:t xml:space="preserve"> </w:t>
      </w:r>
      <w:r w:rsidR="000C4668" w:rsidRPr="00CE69ED">
        <w:rPr>
          <w:rFonts w:ascii="Arial" w:hAnsi="Arial" w:cs="Arial"/>
          <w:lang w:val="en-US" w:eastAsia="zh-CN"/>
        </w:rPr>
        <w:t>requirement</w:t>
      </w:r>
      <w:r w:rsidR="00CE5834" w:rsidRPr="00CE69ED">
        <w:rPr>
          <w:rFonts w:ascii="Arial" w:hAnsi="Arial" w:cs="Arial"/>
          <w:lang w:val="en-US" w:eastAsia="zh-CN"/>
        </w:rPr>
        <w:t xml:space="preserve"> </w:t>
      </w:r>
      <w:r w:rsidR="00335E7F" w:rsidRPr="00CE69ED">
        <w:rPr>
          <w:rFonts w:ascii="Arial" w:hAnsi="Arial" w:cs="Arial"/>
          <w:lang w:val="en-US" w:eastAsia="zh-CN"/>
        </w:rPr>
        <w:t xml:space="preserve">to impact </w:t>
      </w:r>
      <w:r w:rsidR="00B34CD2" w:rsidRPr="00CE69ED">
        <w:rPr>
          <w:rFonts w:ascii="Arial" w:hAnsi="Arial" w:cs="Arial"/>
          <w:lang w:val="en-US" w:eastAsia="zh-CN"/>
        </w:rPr>
        <w:t>primarily</w:t>
      </w:r>
      <w:r w:rsidR="00335E7F" w:rsidRPr="00CE69ED">
        <w:rPr>
          <w:rFonts w:ascii="Arial" w:hAnsi="Arial" w:cs="Arial"/>
          <w:lang w:val="en-US" w:eastAsia="zh-CN"/>
        </w:rPr>
        <w:t xml:space="preserve"> the UP discussions,</w:t>
      </w:r>
      <w:r w:rsidR="00854782" w:rsidRPr="00CE69ED">
        <w:rPr>
          <w:rFonts w:ascii="Arial" w:hAnsi="Arial" w:cs="Arial"/>
          <w:lang w:val="en-US" w:eastAsia="zh-CN"/>
        </w:rPr>
        <w:t xml:space="preserve"> since </w:t>
      </w:r>
      <w:r w:rsidR="00274A0F" w:rsidRPr="00CE69ED">
        <w:rPr>
          <w:rFonts w:ascii="Arial" w:hAnsi="Arial" w:cs="Arial"/>
          <w:lang w:val="en-US" w:eastAsia="zh-CN"/>
        </w:rPr>
        <w:t>large UE-gNB propagation delay</w:t>
      </w:r>
      <w:r w:rsidR="008A3889" w:rsidRPr="00CE69ED">
        <w:rPr>
          <w:rFonts w:ascii="Arial" w:hAnsi="Arial" w:cs="Arial"/>
          <w:lang w:val="en-US" w:eastAsia="zh-CN"/>
        </w:rPr>
        <w:t xml:space="preserve">s call for consideration </w:t>
      </w:r>
      <w:r w:rsidR="004840C1" w:rsidRPr="00CE69ED">
        <w:rPr>
          <w:rFonts w:ascii="Arial" w:hAnsi="Arial" w:cs="Arial"/>
          <w:lang w:val="en-US" w:eastAsia="zh-CN"/>
        </w:rPr>
        <w:t xml:space="preserve">in </w:t>
      </w:r>
      <w:r w:rsidR="00285D9F" w:rsidRPr="00CE69ED">
        <w:rPr>
          <w:rFonts w:ascii="Arial" w:hAnsi="Arial" w:cs="Arial"/>
          <w:lang w:val="en-US" w:eastAsia="zh-CN"/>
        </w:rPr>
        <w:t xml:space="preserve">UP procedure timings, </w:t>
      </w:r>
      <w:r w:rsidR="00C910A6" w:rsidRPr="00CE69ED">
        <w:rPr>
          <w:rFonts w:ascii="Arial" w:hAnsi="Arial" w:cs="Arial"/>
          <w:lang w:val="en-US" w:eastAsia="zh-CN"/>
        </w:rPr>
        <w:t>timer value ranges, sequence number spaces, etc.</w:t>
      </w:r>
      <w:r w:rsidR="00964C86" w:rsidRPr="00CE69ED">
        <w:rPr>
          <w:rFonts w:ascii="Arial" w:hAnsi="Arial" w:cs="Arial"/>
          <w:lang w:val="en-US" w:eastAsia="zh-CN"/>
        </w:rPr>
        <w:t xml:space="preserve"> </w:t>
      </w:r>
      <w:r w:rsidR="00511228" w:rsidRPr="00CE69ED">
        <w:rPr>
          <w:rFonts w:ascii="Arial" w:hAnsi="Arial" w:cs="Arial"/>
          <w:lang w:val="en-US" w:eastAsia="zh-CN"/>
        </w:rPr>
        <w:t xml:space="preserve">to ensure optimal UE performance. </w:t>
      </w:r>
      <w:r w:rsidR="00703CCB" w:rsidRPr="00CE69ED">
        <w:rPr>
          <w:rFonts w:ascii="Arial" w:hAnsi="Arial" w:cs="Arial"/>
          <w:lang w:val="en-US" w:eastAsia="zh-CN"/>
        </w:rPr>
        <w:t>In addition</w:t>
      </w:r>
      <w:r w:rsidR="00322BC0" w:rsidRPr="00CE69ED">
        <w:rPr>
          <w:rFonts w:ascii="Arial" w:hAnsi="Arial" w:cs="Arial"/>
          <w:lang w:val="en-US" w:eastAsia="zh-CN"/>
        </w:rPr>
        <w:t xml:space="preserve">, </w:t>
      </w:r>
      <w:r w:rsidR="0052131A" w:rsidRPr="00CE69ED">
        <w:rPr>
          <w:rFonts w:ascii="Arial" w:hAnsi="Arial" w:cs="Arial"/>
          <w:lang w:val="en-US" w:eastAsia="zh-CN"/>
        </w:rPr>
        <w:t>it may also impact the mobility discussions</w:t>
      </w:r>
      <w:r w:rsidR="00A744FB" w:rsidRPr="00CE69ED">
        <w:rPr>
          <w:rFonts w:ascii="Arial" w:hAnsi="Arial" w:cs="Arial"/>
          <w:lang w:val="en-US" w:eastAsia="zh-CN"/>
        </w:rPr>
        <w:t xml:space="preserve">, since </w:t>
      </w:r>
      <w:r w:rsidR="00065689" w:rsidRPr="00CE69ED">
        <w:rPr>
          <w:rFonts w:ascii="Arial" w:hAnsi="Arial" w:cs="Arial"/>
          <w:lang w:val="en-US" w:eastAsia="zh-CN"/>
        </w:rPr>
        <w:t xml:space="preserve">time- and spatially varying UE-gNB propagation delay </w:t>
      </w:r>
      <w:r w:rsidR="00665FA6" w:rsidRPr="00CE69ED">
        <w:rPr>
          <w:rFonts w:ascii="Arial" w:hAnsi="Arial" w:cs="Arial"/>
          <w:lang w:val="en-US" w:eastAsia="zh-CN"/>
        </w:rPr>
        <w:t>may need</w:t>
      </w:r>
      <w:r w:rsidR="00CF277C" w:rsidRPr="00CE69ED">
        <w:rPr>
          <w:rFonts w:ascii="Arial" w:hAnsi="Arial" w:cs="Arial"/>
          <w:lang w:val="en-US" w:eastAsia="zh-CN"/>
        </w:rPr>
        <w:t xml:space="preserve"> to be considered </w:t>
      </w:r>
      <w:r w:rsidR="00665FA6" w:rsidRPr="00CE69ED">
        <w:rPr>
          <w:rFonts w:ascii="Arial" w:hAnsi="Arial" w:cs="Arial"/>
          <w:lang w:val="en-US" w:eastAsia="zh-CN"/>
        </w:rPr>
        <w:t>in the measurement framework</w:t>
      </w:r>
      <w:r w:rsidR="0040112D" w:rsidRPr="00CE69ED">
        <w:rPr>
          <w:rFonts w:ascii="Arial" w:hAnsi="Arial" w:cs="Arial"/>
          <w:lang w:val="en-US" w:eastAsia="zh-CN"/>
        </w:rPr>
        <w:t xml:space="preserve">, e.g., </w:t>
      </w:r>
      <w:r w:rsidR="001B749A" w:rsidRPr="00CE69ED">
        <w:rPr>
          <w:rFonts w:ascii="Arial" w:hAnsi="Arial" w:cs="Arial"/>
          <w:lang w:val="en-US" w:eastAsia="zh-CN"/>
        </w:rPr>
        <w:t xml:space="preserve">to </w:t>
      </w:r>
      <w:r w:rsidR="005C5905" w:rsidRPr="00CE69ED">
        <w:rPr>
          <w:rFonts w:ascii="Arial" w:hAnsi="Arial" w:cs="Arial"/>
          <w:lang w:val="en-US" w:eastAsia="zh-CN"/>
        </w:rPr>
        <w:t xml:space="preserve">facilitate </w:t>
      </w:r>
      <w:r w:rsidR="001B749A" w:rsidRPr="00CE69ED">
        <w:rPr>
          <w:rFonts w:ascii="Arial" w:hAnsi="Arial" w:cs="Arial"/>
          <w:lang w:val="en-US" w:eastAsia="zh-CN"/>
        </w:rPr>
        <w:t>the correct</w:t>
      </w:r>
      <w:r w:rsidR="005C2514" w:rsidRPr="00CE69ED">
        <w:rPr>
          <w:rFonts w:ascii="Arial" w:hAnsi="Arial" w:cs="Arial"/>
          <w:lang w:val="en-US" w:eastAsia="zh-CN"/>
        </w:rPr>
        <w:t xml:space="preserve"> measurement timing</w:t>
      </w:r>
      <w:r w:rsidR="0067517D" w:rsidRPr="00CE69ED">
        <w:rPr>
          <w:rFonts w:ascii="Arial" w:hAnsi="Arial" w:cs="Arial"/>
          <w:lang w:val="en-US" w:eastAsia="zh-CN"/>
        </w:rPr>
        <w:t>.</w:t>
      </w:r>
    </w:p>
    <w:p w14:paraId="62EBCA1D" w14:textId="0CA7A00F" w:rsidR="005D5534" w:rsidRPr="00CE69ED" w:rsidRDefault="005D5534" w:rsidP="005D5534">
      <w:pPr>
        <w:pStyle w:val="Proposal"/>
        <w:rPr>
          <w:lang w:val="en-US"/>
        </w:rPr>
      </w:pPr>
      <w:bookmarkStart w:id="2" w:name="_Toc213351445"/>
      <w:r w:rsidRPr="00CE69ED">
        <w:rPr>
          <w:lang w:val="en-US"/>
        </w:rPr>
        <w:t>The 6G protocols must allow for</w:t>
      </w:r>
      <w:r w:rsidR="001E23B0">
        <w:rPr>
          <w:lang w:val="en-US"/>
        </w:rPr>
        <w:t xml:space="preserve"> </w:t>
      </w:r>
      <w:r w:rsidRPr="00CE69ED">
        <w:rPr>
          <w:lang w:val="en-US"/>
        </w:rPr>
        <w:t>(cope with) large as well as</w:t>
      </w:r>
      <w:r w:rsidR="00B71D92">
        <w:rPr>
          <w:lang w:val="en-US"/>
        </w:rPr>
        <w:t xml:space="preserve"> fast</w:t>
      </w:r>
      <w:r w:rsidRPr="00CE69ED">
        <w:rPr>
          <w:lang w:val="en-US"/>
        </w:rPr>
        <w:t xml:space="preserve"> time- and spatially varying UE-gNB propagation delay</w:t>
      </w:r>
      <w:r w:rsidR="0023326D" w:rsidRPr="00CE69ED">
        <w:rPr>
          <w:lang w:val="en-US"/>
        </w:rPr>
        <w:t xml:space="preserve">, which </w:t>
      </w:r>
      <w:r w:rsidR="007B2AD1" w:rsidRPr="00CE69ED">
        <w:rPr>
          <w:lang w:val="en-US"/>
        </w:rPr>
        <w:t>is to be considered</w:t>
      </w:r>
      <w:r w:rsidR="006E4EDA" w:rsidRPr="00CE69ED">
        <w:rPr>
          <w:lang w:val="en-US"/>
        </w:rPr>
        <w:t xml:space="preserve"> </w:t>
      </w:r>
      <w:r w:rsidR="007B2AD1" w:rsidRPr="00CE69ED">
        <w:rPr>
          <w:lang w:val="en-US"/>
        </w:rPr>
        <w:t>in the UP discussions</w:t>
      </w:r>
      <w:r w:rsidR="0052131A" w:rsidRPr="00CE69ED">
        <w:rPr>
          <w:lang w:val="en-US"/>
        </w:rPr>
        <w:t xml:space="preserve"> </w:t>
      </w:r>
      <w:r w:rsidR="0040459C">
        <w:rPr>
          <w:lang w:val="en-US"/>
        </w:rPr>
        <w:t>and</w:t>
      </w:r>
      <w:r w:rsidR="0052131A" w:rsidRPr="00CE69ED">
        <w:rPr>
          <w:lang w:val="en-US"/>
        </w:rPr>
        <w:t xml:space="preserve"> </w:t>
      </w:r>
      <w:r w:rsidR="005141C8" w:rsidRPr="00CE69ED">
        <w:rPr>
          <w:lang w:val="en-US"/>
        </w:rPr>
        <w:t>mobility discussions</w:t>
      </w:r>
      <w:r w:rsidR="00665FA6" w:rsidRPr="00CE69ED">
        <w:rPr>
          <w:lang w:val="en-US"/>
        </w:rPr>
        <w:t xml:space="preserve"> (measurement framework)</w:t>
      </w:r>
      <w:r w:rsidRPr="00CE69ED">
        <w:rPr>
          <w:lang w:val="en-US"/>
        </w:rPr>
        <w:t>.</w:t>
      </w:r>
      <w:bookmarkEnd w:id="2"/>
    </w:p>
    <w:p w14:paraId="049E4841" w14:textId="77777777" w:rsidR="00B51F0E" w:rsidRPr="00CE69ED" w:rsidRDefault="00B51F0E" w:rsidP="00F25D16">
      <w:pPr>
        <w:rPr>
          <w:rFonts w:ascii="Arial" w:hAnsi="Arial" w:cs="Arial"/>
          <w:lang w:val="en-US" w:eastAsia="zh-CN"/>
        </w:rPr>
      </w:pPr>
    </w:p>
    <w:p w14:paraId="6ECEF9E3" w14:textId="3C14EFFD" w:rsidR="009C44FE" w:rsidRPr="00CE69ED" w:rsidRDefault="00DA31D3" w:rsidP="005609E5">
      <w:pPr>
        <w:pStyle w:val="Heading3"/>
        <w:rPr>
          <w:lang w:val="en-US"/>
        </w:rPr>
      </w:pPr>
      <w:r w:rsidRPr="00CE69ED">
        <w:rPr>
          <w:lang w:val="en-US"/>
        </w:rPr>
        <w:t xml:space="preserve">#2 </w:t>
      </w:r>
      <w:r w:rsidR="009C44FE" w:rsidRPr="00CE69ED">
        <w:rPr>
          <w:lang w:val="en-US"/>
        </w:rPr>
        <w:t>Cop</w:t>
      </w:r>
      <w:r w:rsidR="00F25D16" w:rsidRPr="00CE69ED">
        <w:rPr>
          <w:lang w:val="en-US"/>
        </w:rPr>
        <w:t>ing</w:t>
      </w:r>
      <w:r w:rsidR="009C44FE" w:rsidRPr="00CE69ED">
        <w:rPr>
          <w:lang w:val="en-US"/>
        </w:rPr>
        <w:t xml:space="preserve"> with satellite mobility</w:t>
      </w:r>
    </w:p>
    <w:p w14:paraId="0F3C1CE8" w14:textId="5AFBF8F5" w:rsidR="00E80C0E" w:rsidRPr="00CE69ED" w:rsidRDefault="001727A2" w:rsidP="00E80C0E">
      <w:pPr>
        <w:rPr>
          <w:rFonts w:ascii="Arial" w:hAnsi="Arial" w:cs="Arial"/>
          <w:lang w:val="en-US" w:eastAsia="zh-CN"/>
        </w:rPr>
      </w:pPr>
      <w:r w:rsidRPr="00CE69ED">
        <w:rPr>
          <w:rFonts w:ascii="Arial" w:hAnsi="Arial" w:cs="Arial"/>
          <w:lang w:val="en-US" w:eastAsia="zh-CN"/>
        </w:rPr>
        <w:t xml:space="preserve">Another </w:t>
      </w:r>
      <w:r w:rsidR="00CC126C" w:rsidRPr="00CE69ED">
        <w:rPr>
          <w:rFonts w:ascii="Arial" w:hAnsi="Arial" w:cs="Arial"/>
          <w:lang w:val="en-US" w:eastAsia="zh-CN"/>
        </w:rPr>
        <w:t xml:space="preserve">fundamental difference between TN and NTN </w:t>
      </w:r>
      <w:r w:rsidR="00E274B8" w:rsidRPr="00CE69ED">
        <w:rPr>
          <w:rFonts w:ascii="Arial" w:hAnsi="Arial" w:cs="Arial"/>
          <w:lang w:val="en-US" w:eastAsia="zh-CN"/>
        </w:rPr>
        <w:t xml:space="preserve">is </w:t>
      </w:r>
      <w:r w:rsidR="00D84C26" w:rsidRPr="00CE69ED">
        <w:rPr>
          <w:rFonts w:ascii="Arial" w:hAnsi="Arial" w:cs="Arial"/>
          <w:lang w:val="en-US" w:eastAsia="zh-CN"/>
        </w:rPr>
        <w:t>satellite mobility</w:t>
      </w:r>
      <w:r w:rsidR="00791320" w:rsidRPr="00CE69ED">
        <w:rPr>
          <w:rFonts w:ascii="Arial" w:hAnsi="Arial" w:cs="Arial"/>
          <w:lang w:val="en-US" w:eastAsia="zh-CN"/>
        </w:rPr>
        <w:t>.</w:t>
      </w:r>
      <w:r w:rsidR="00B64B50" w:rsidRPr="00CE69ED">
        <w:rPr>
          <w:rFonts w:ascii="Arial" w:hAnsi="Arial" w:cs="Arial"/>
          <w:lang w:val="en-US" w:eastAsia="zh-CN"/>
        </w:rPr>
        <w:t xml:space="preserve"> </w:t>
      </w:r>
      <w:r w:rsidR="007E64A2" w:rsidRPr="00CE69ED">
        <w:rPr>
          <w:rFonts w:ascii="Arial" w:hAnsi="Arial" w:cs="Arial"/>
          <w:lang w:val="en-US" w:eastAsia="zh-CN"/>
        </w:rPr>
        <w:t>In TN, the gNB typically does not move</w:t>
      </w:r>
      <w:r w:rsidR="00AC38D4" w:rsidRPr="00CE69ED">
        <w:rPr>
          <w:rFonts w:ascii="Arial" w:hAnsi="Arial" w:cs="Arial"/>
          <w:lang w:val="en-US" w:eastAsia="zh-CN"/>
        </w:rPr>
        <w:t>.</w:t>
      </w:r>
      <w:r w:rsidR="00B64B50" w:rsidRPr="00CE69ED">
        <w:rPr>
          <w:rFonts w:ascii="Arial" w:hAnsi="Arial" w:cs="Arial"/>
          <w:lang w:val="en-US" w:eastAsia="zh-CN"/>
        </w:rPr>
        <w:t xml:space="preserve"> </w:t>
      </w:r>
      <w:r w:rsidR="00AC36B2" w:rsidRPr="00CE69ED">
        <w:rPr>
          <w:rFonts w:ascii="Arial" w:hAnsi="Arial" w:cs="Arial"/>
          <w:lang w:val="en-US" w:eastAsia="zh-CN"/>
        </w:rPr>
        <w:t xml:space="preserve">In NTN, however, </w:t>
      </w:r>
      <w:r w:rsidR="00F717EF" w:rsidRPr="00CE69ED">
        <w:rPr>
          <w:rFonts w:ascii="Arial" w:hAnsi="Arial" w:cs="Arial"/>
          <w:lang w:val="en-US" w:eastAsia="zh-CN"/>
        </w:rPr>
        <w:t xml:space="preserve">satellites move </w:t>
      </w:r>
      <w:r w:rsidR="00E339ED" w:rsidRPr="00CE69ED">
        <w:rPr>
          <w:rFonts w:ascii="Arial" w:hAnsi="Arial" w:cs="Arial"/>
          <w:lang w:val="en-US" w:eastAsia="zh-CN"/>
        </w:rPr>
        <w:t>with respect</w:t>
      </w:r>
      <w:r w:rsidR="00F717EF" w:rsidRPr="00CE69ED">
        <w:rPr>
          <w:rFonts w:ascii="Arial" w:hAnsi="Arial" w:cs="Arial"/>
          <w:lang w:val="en-US" w:eastAsia="zh-CN"/>
        </w:rPr>
        <w:t xml:space="preserve"> to a</w:t>
      </w:r>
      <w:r w:rsidR="00E339ED" w:rsidRPr="00CE69ED">
        <w:rPr>
          <w:rFonts w:ascii="Arial" w:hAnsi="Arial" w:cs="Arial"/>
          <w:lang w:val="en-US" w:eastAsia="zh-CN"/>
        </w:rPr>
        <w:t>ny</w:t>
      </w:r>
      <w:r w:rsidR="00F717EF" w:rsidRPr="00CE69ED">
        <w:rPr>
          <w:rFonts w:ascii="Arial" w:hAnsi="Arial" w:cs="Arial"/>
          <w:lang w:val="en-US" w:eastAsia="zh-CN"/>
        </w:rPr>
        <w:t xml:space="preserve"> fixed point on Earth</w:t>
      </w:r>
      <w:r w:rsidR="00C64869" w:rsidRPr="00CE69ED">
        <w:rPr>
          <w:rFonts w:ascii="Arial" w:hAnsi="Arial" w:cs="Arial"/>
          <w:lang w:val="en-US" w:eastAsia="zh-CN"/>
        </w:rPr>
        <w:t xml:space="preserve">, </w:t>
      </w:r>
      <w:r w:rsidR="00E339ED" w:rsidRPr="00CE69ED">
        <w:rPr>
          <w:rFonts w:ascii="Arial" w:hAnsi="Arial" w:cs="Arial"/>
          <w:lang w:val="en-US" w:eastAsia="zh-CN"/>
        </w:rPr>
        <w:t>except</w:t>
      </w:r>
      <w:r w:rsidR="00F717EF" w:rsidRPr="00CE69ED">
        <w:rPr>
          <w:rFonts w:ascii="Arial" w:hAnsi="Arial" w:cs="Arial"/>
          <w:lang w:val="en-US" w:eastAsia="zh-CN"/>
        </w:rPr>
        <w:t xml:space="preserve"> for </w:t>
      </w:r>
      <w:r w:rsidR="00C64869" w:rsidRPr="00CE69ED">
        <w:rPr>
          <w:rFonts w:ascii="Arial" w:hAnsi="Arial" w:cs="Arial"/>
          <w:lang w:val="en-US" w:eastAsia="zh-CN"/>
        </w:rPr>
        <w:t>satellites on a geostationary orbit</w:t>
      </w:r>
      <w:r w:rsidR="00222CC2">
        <w:rPr>
          <w:rFonts w:ascii="Arial" w:hAnsi="Arial" w:cs="Arial"/>
          <w:lang w:val="en-US" w:eastAsia="zh-CN"/>
        </w:rPr>
        <w:t xml:space="preserve"> </w:t>
      </w:r>
      <w:r w:rsidR="00222CC2" w:rsidRPr="00CE69ED">
        <w:rPr>
          <w:rFonts w:ascii="Arial" w:hAnsi="Arial" w:cs="Arial"/>
          <w:lang w:val="en-US" w:eastAsia="zh-CN"/>
        </w:rPr>
        <w:t>(GEO)</w:t>
      </w:r>
      <w:r w:rsidR="00C64869" w:rsidRPr="00CE69ED">
        <w:rPr>
          <w:rFonts w:ascii="Arial" w:hAnsi="Arial" w:cs="Arial"/>
          <w:lang w:val="en-US" w:eastAsia="zh-CN"/>
        </w:rPr>
        <w:t xml:space="preserve">. </w:t>
      </w:r>
      <w:r w:rsidR="009C490C" w:rsidRPr="00CE69ED">
        <w:rPr>
          <w:rFonts w:ascii="Arial" w:hAnsi="Arial" w:cs="Arial"/>
          <w:lang w:val="en-US" w:eastAsia="zh-CN"/>
        </w:rPr>
        <w:t xml:space="preserve">This is especially relevant </w:t>
      </w:r>
      <w:r w:rsidR="003208AF" w:rsidRPr="00CE69ED">
        <w:rPr>
          <w:rFonts w:ascii="Arial" w:hAnsi="Arial" w:cs="Arial"/>
          <w:lang w:val="en-US" w:eastAsia="zh-CN"/>
        </w:rPr>
        <w:t>for satellites on a low</w:t>
      </w:r>
      <w:r w:rsidR="00831F75" w:rsidRPr="00CE69ED">
        <w:rPr>
          <w:rFonts w:ascii="Arial" w:hAnsi="Arial" w:cs="Arial"/>
          <w:lang w:val="en-US" w:eastAsia="zh-CN"/>
        </w:rPr>
        <w:t xml:space="preserve"> </w:t>
      </w:r>
      <w:r w:rsidR="003208AF" w:rsidRPr="00CE69ED">
        <w:rPr>
          <w:rFonts w:ascii="Arial" w:hAnsi="Arial" w:cs="Arial"/>
          <w:lang w:val="en-US" w:eastAsia="zh-CN"/>
        </w:rPr>
        <w:t>earth orbit (LEO)</w:t>
      </w:r>
      <w:r w:rsidR="00831F75" w:rsidRPr="00CE69ED">
        <w:rPr>
          <w:rFonts w:ascii="Arial" w:hAnsi="Arial" w:cs="Arial"/>
          <w:lang w:val="en-US" w:eastAsia="zh-CN"/>
        </w:rPr>
        <w:t>, which is a very important type of orbit for NTN deployments</w:t>
      </w:r>
      <w:r w:rsidR="00604783" w:rsidRPr="00CE69ED">
        <w:rPr>
          <w:rFonts w:ascii="Arial" w:hAnsi="Arial" w:cs="Arial"/>
          <w:lang w:val="en-US" w:eastAsia="zh-CN"/>
        </w:rPr>
        <w:t>, particularly for MBB</w:t>
      </w:r>
      <w:r w:rsidR="00831F75" w:rsidRPr="00CE69ED">
        <w:rPr>
          <w:rFonts w:ascii="Arial" w:hAnsi="Arial" w:cs="Arial"/>
          <w:lang w:val="en-US" w:eastAsia="zh-CN"/>
        </w:rPr>
        <w:t>. At 600</w:t>
      </w:r>
      <w:r w:rsidR="000D09FF" w:rsidRPr="00CE69ED">
        <w:rPr>
          <w:rFonts w:ascii="Arial" w:hAnsi="Arial" w:cs="Arial"/>
          <w:lang w:val="en-US" w:eastAsia="zh-CN"/>
        </w:rPr>
        <w:t xml:space="preserve"> </w:t>
      </w:r>
      <w:r w:rsidR="00831F75" w:rsidRPr="00CE69ED">
        <w:rPr>
          <w:rFonts w:ascii="Arial" w:hAnsi="Arial" w:cs="Arial"/>
          <w:lang w:val="en-US" w:eastAsia="zh-CN"/>
        </w:rPr>
        <w:t xml:space="preserve">km </w:t>
      </w:r>
      <w:r w:rsidR="00604783" w:rsidRPr="00CE69ED">
        <w:rPr>
          <w:rFonts w:ascii="Arial" w:hAnsi="Arial" w:cs="Arial"/>
          <w:lang w:val="en-US" w:eastAsia="zh-CN"/>
        </w:rPr>
        <w:t>orbital height</w:t>
      </w:r>
      <w:r w:rsidR="00831F75" w:rsidRPr="00CE69ED">
        <w:rPr>
          <w:rFonts w:ascii="Arial" w:hAnsi="Arial" w:cs="Arial"/>
          <w:lang w:val="en-US" w:eastAsia="zh-CN"/>
        </w:rPr>
        <w:t xml:space="preserve">, for example, the satellite speed is </w:t>
      </w:r>
      <w:r w:rsidR="00604783" w:rsidRPr="00CE69ED">
        <w:rPr>
          <w:rFonts w:ascii="Arial" w:hAnsi="Arial" w:cs="Arial"/>
          <w:lang w:val="en-US" w:eastAsia="zh-CN"/>
        </w:rPr>
        <w:t xml:space="preserve">7.56 </w:t>
      </w:r>
      <w:r w:rsidR="00831F75" w:rsidRPr="00CE69ED">
        <w:rPr>
          <w:rFonts w:ascii="Arial" w:hAnsi="Arial" w:cs="Arial"/>
          <w:lang w:val="en-US" w:eastAsia="zh-CN"/>
        </w:rPr>
        <w:t>km/</w:t>
      </w:r>
      <w:r w:rsidR="00604783" w:rsidRPr="00CE69ED">
        <w:rPr>
          <w:rFonts w:ascii="Arial" w:hAnsi="Arial" w:cs="Arial"/>
          <w:lang w:val="en-US" w:eastAsia="zh-CN"/>
        </w:rPr>
        <w:t xml:space="preserve">s </w:t>
      </w:r>
      <w:r w:rsidR="00604783" w:rsidRPr="00CE69ED">
        <w:rPr>
          <w:rFonts w:ascii="Arial" w:hAnsi="Arial" w:cs="Arial"/>
          <w:lang w:val="en-US" w:eastAsia="zh-CN"/>
        </w:rPr>
        <w:fldChar w:fldCharType="begin"/>
      </w:r>
      <w:r w:rsidR="00604783" w:rsidRPr="00CE69ED">
        <w:rPr>
          <w:rFonts w:ascii="Arial" w:hAnsi="Arial" w:cs="Arial"/>
          <w:lang w:val="en-US" w:eastAsia="zh-CN"/>
        </w:rPr>
        <w:instrText xml:space="preserve"> REF _Ref212800139 \n \h </w:instrText>
      </w:r>
      <w:r w:rsidR="00604783" w:rsidRPr="00CE69ED">
        <w:rPr>
          <w:rFonts w:ascii="Arial" w:hAnsi="Arial" w:cs="Arial"/>
          <w:lang w:val="en-US" w:eastAsia="zh-CN"/>
        </w:rPr>
      </w:r>
      <w:r w:rsidR="00604783" w:rsidRPr="00CE69ED">
        <w:rPr>
          <w:rFonts w:ascii="Arial" w:hAnsi="Arial" w:cs="Arial"/>
          <w:lang w:val="en-US" w:eastAsia="zh-CN"/>
        </w:rPr>
        <w:fldChar w:fldCharType="separate"/>
      </w:r>
      <w:r w:rsidR="00604783" w:rsidRPr="00CE69ED">
        <w:rPr>
          <w:rFonts w:ascii="Arial" w:hAnsi="Arial" w:cs="Arial"/>
          <w:lang w:val="en-US" w:eastAsia="zh-CN"/>
        </w:rPr>
        <w:t>[2]</w:t>
      </w:r>
      <w:r w:rsidR="00604783" w:rsidRPr="00CE69ED">
        <w:rPr>
          <w:rFonts w:ascii="Arial" w:hAnsi="Arial" w:cs="Arial"/>
          <w:lang w:val="en-US" w:eastAsia="zh-CN"/>
        </w:rPr>
        <w:fldChar w:fldCharType="end"/>
      </w:r>
      <w:r w:rsidR="00831F75" w:rsidRPr="00CE69ED">
        <w:rPr>
          <w:rFonts w:ascii="Arial" w:hAnsi="Arial" w:cs="Arial"/>
          <w:lang w:val="en-US" w:eastAsia="zh-CN"/>
        </w:rPr>
        <w:t>.</w:t>
      </w:r>
      <w:r w:rsidR="003E4FEA" w:rsidRPr="00CE69ED">
        <w:rPr>
          <w:rFonts w:ascii="Arial" w:hAnsi="Arial" w:cs="Arial"/>
          <w:lang w:val="en-US" w:eastAsia="zh-CN"/>
        </w:rPr>
        <w:t xml:space="preserve"> This leads to frequent cell changes (cell-reselection or handover)</w:t>
      </w:r>
      <w:r w:rsidR="0034389C" w:rsidRPr="00CE69ED">
        <w:rPr>
          <w:rFonts w:ascii="Arial" w:hAnsi="Arial" w:cs="Arial"/>
          <w:lang w:val="en-US" w:eastAsia="zh-CN"/>
        </w:rPr>
        <w:t xml:space="preserve"> for all served UEs independent of UE movements. Even for so-called quasi-Earth-fixed cells,</w:t>
      </w:r>
      <w:r w:rsidR="009C490C" w:rsidRPr="00CE69ED">
        <w:rPr>
          <w:rFonts w:ascii="Arial" w:hAnsi="Arial" w:cs="Arial"/>
          <w:lang w:val="en-US" w:eastAsia="zh-CN"/>
        </w:rPr>
        <w:t xml:space="preserve"> this means that</w:t>
      </w:r>
      <w:r w:rsidR="0034389C" w:rsidRPr="00CE69ED">
        <w:rPr>
          <w:rFonts w:ascii="Arial" w:hAnsi="Arial" w:cs="Arial"/>
          <w:lang w:val="en-US" w:eastAsia="zh-CN"/>
        </w:rPr>
        <w:t xml:space="preserve"> </w:t>
      </w:r>
      <w:r w:rsidR="00B16E15" w:rsidRPr="00CE69ED">
        <w:rPr>
          <w:rFonts w:ascii="Arial" w:hAnsi="Arial" w:cs="Arial"/>
          <w:lang w:val="en-US" w:eastAsia="zh-CN"/>
        </w:rPr>
        <w:t>a</w:t>
      </w:r>
      <w:r w:rsidR="00E42717" w:rsidRPr="00CE69ED">
        <w:rPr>
          <w:rFonts w:ascii="Arial" w:hAnsi="Arial" w:cs="Arial"/>
          <w:lang w:val="en-US" w:eastAsia="zh-CN"/>
        </w:rPr>
        <w:t xml:space="preserve"> LEO</w:t>
      </w:r>
      <w:r w:rsidR="00B16E15" w:rsidRPr="00CE69ED">
        <w:rPr>
          <w:rFonts w:ascii="Arial" w:hAnsi="Arial" w:cs="Arial"/>
          <w:lang w:val="en-US" w:eastAsia="zh-CN"/>
        </w:rPr>
        <w:t xml:space="preserve"> satellite can serve a cell</w:t>
      </w:r>
      <w:r w:rsidR="00E42717" w:rsidRPr="00CE69ED">
        <w:rPr>
          <w:rFonts w:ascii="Arial" w:hAnsi="Arial" w:cs="Arial"/>
          <w:lang w:val="en-US" w:eastAsia="zh-CN"/>
        </w:rPr>
        <w:t xml:space="preserve"> (or an area)</w:t>
      </w:r>
      <w:r w:rsidR="00B16E15" w:rsidRPr="00CE69ED">
        <w:rPr>
          <w:rFonts w:ascii="Arial" w:hAnsi="Arial" w:cs="Arial"/>
          <w:lang w:val="en-US" w:eastAsia="zh-CN"/>
        </w:rPr>
        <w:t xml:space="preserve"> for only a few minutes</w:t>
      </w:r>
      <w:r w:rsidR="00C94AFE">
        <w:rPr>
          <w:rFonts w:ascii="Arial" w:hAnsi="Arial" w:cs="Arial"/>
          <w:lang w:val="en-US" w:eastAsia="zh-CN"/>
        </w:rPr>
        <w:t>, e.g., 5 minutes,</w:t>
      </w:r>
      <w:r w:rsidR="00B16E15" w:rsidRPr="00CE69ED">
        <w:rPr>
          <w:rFonts w:ascii="Arial" w:hAnsi="Arial" w:cs="Arial"/>
          <w:lang w:val="en-US" w:eastAsia="zh-CN"/>
        </w:rPr>
        <w:t xml:space="preserve"> before another satellite takes over</w:t>
      </w:r>
      <w:r w:rsidR="00E42717" w:rsidRPr="00CE69ED">
        <w:rPr>
          <w:rFonts w:ascii="Arial" w:hAnsi="Arial" w:cs="Arial"/>
          <w:lang w:val="en-US" w:eastAsia="zh-CN"/>
        </w:rPr>
        <w:t xml:space="preserve"> (</w:t>
      </w:r>
      <w:r w:rsidR="004247D9">
        <w:rPr>
          <w:rFonts w:ascii="Arial" w:hAnsi="Arial" w:cs="Arial"/>
          <w:lang w:val="en-US" w:eastAsia="zh-CN"/>
        </w:rPr>
        <w:t>e.g.,</w:t>
      </w:r>
      <w:r w:rsidR="00E42717" w:rsidRPr="00CE69ED">
        <w:rPr>
          <w:rFonts w:ascii="Arial" w:hAnsi="Arial" w:cs="Arial"/>
          <w:lang w:val="en-US" w:eastAsia="zh-CN"/>
        </w:rPr>
        <w:t xml:space="preserve"> with a new cell).</w:t>
      </w:r>
      <w:r w:rsidR="002D200A" w:rsidRPr="00CE69ED">
        <w:rPr>
          <w:rFonts w:ascii="Arial" w:hAnsi="Arial" w:cs="Arial"/>
          <w:lang w:val="en-US" w:eastAsia="zh-CN"/>
        </w:rPr>
        <w:t xml:space="preserve"> This we call satellite switch.</w:t>
      </w:r>
    </w:p>
    <w:p w14:paraId="53FE8D84" w14:textId="32F02D2F" w:rsidR="009C490C" w:rsidRPr="00CE69ED" w:rsidRDefault="00E42717" w:rsidP="00E80C0E">
      <w:pPr>
        <w:rPr>
          <w:rFonts w:ascii="Arial" w:hAnsi="Arial" w:cs="Arial"/>
          <w:lang w:val="en-US" w:eastAsia="zh-CN"/>
        </w:rPr>
      </w:pPr>
      <w:r w:rsidRPr="00CE69ED">
        <w:rPr>
          <w:rFonts w:ascii="Arial" w:hAnsi="Arial" w:cs="Arial"/>
          <w:lang w:val="en-US" w:eastAsia="zh-CN"/>
        </w:rPr>
        <w:t>In addition</w:t>
      </w:r>
      <w:r w:rsidR="002D200A" w:rsidRPr="00CE69ED">
        <w:rPr>
          <w:rFonts w:ascii="Arial" w:hAnsi="Arial" w:cs="Arial"/>
          <w:lang w:val="en-US" w:eastAsia="zh-CN"/>
        </w:rPr>
        <w:t xml:space="preserve">, </w:t>
      </w:r>
      <w:r w:rsidR="009C490C" w:rsidRPr="00CE69ED">
        <w:rPr>
          <w:rFonts w:ascii="Arial" w:hAnsi="Arial" w:cs="Arial"/>
          <w:lang w:val="en-US" w:eastAsia="zh-CN"/>
        </w:rPr>
        <w:t>any non-GEO satellite, at some point, loses its connection</w:t>
      </w:r>
      <w:r w:rsidR="00BF5078" w:rsidRPr="00CE69ED">
        <w:rPr>
          <w:rFonts w:ascii="Arial" w:hAnsi="Arial" w:cs="Arial"/>
          <w:lang w:val="en-US" w:eastAsia="zh-CN"/>
        </w:rPr>
        <w:t xml:space="preserve"> (the feeder link)</w:t>
      </w:r>
      <w:r w:rsidR="009C490C" w:rsidRPr="00CE69ED">
        <w:rPr>
          <w:rFonts w:ascii="Arial" w:hAnsi="Arial" w:cs="Arial"/>
          <w:lang w:val="en-US" w:eastAsia="zh-CN"/>
        </w:rPr>
        <w:t xml:space="preserve"> to the satellite gateway</w:t>
      </w:r>
      <w:r w:rsidR="00875E5C" w:rsidRPr="00CE69ED">
        <w:rPr>
          <w:rFonts w:ascii="Arial" w:hAnsi="Arial" w:cs="Arial"/>
          <w:lang w:val="en-US" w:eastAsia="zh-CN"/>
        </w:rPr>
        <w:t xml:space="preserve"> (GW)</w:t>
      </w:r>
      <w:r w:rsidR="00BF5078" w:rsidRPr="00CE69ED">
        <w:rPr>
          <w:rFonts w:ascii="Arial" w:hAnsi="Arial" w:cs="Arial"/>
          <w:lang w:val="en-US" w:eastAsia="zh-CN"/>
        </w:rPr>
        <w:t xml:space="preserve"> and establishes a new connection to a new satellite </w:t>
      </w:r>
      <w:r w:rsidR="00875E5C" w:rsidRPr="00CE69ED">
        <w:rPr>
          <w:rFonts w:ascii="Arial" w:hAnsi="Arial" w:cs="Arial"/>
          <w:lang w:val="en-US" w:eastAsia="zh-CN"/>
        </w:rPr>
        <w:t>GW</w:t>
      </w:r>
      <w:r w:rsidR="00BF5078" w:rsidRPr="00CE69ED">
        <w:rPr>
          <w:rFonts w:ascii="Arial" w:hAnsi="Arial" w:cs="Arial"/>
          <w:lang w:val="en-US" w:eastAsia="zh-CN"/>
        </w:rPr>
        <w:t xml:space="preserve">, </w:t>
      </w:r>
      <w:r w:rsidR="00875E5C" w:rsidRPr="00CE69ED">
        <w:rPr>
          <w:rFonts w:ascii="Arial" w:hAnsi="Arial" w:cs="Arial"/>
          <w:lang w:val="en-US" w:eastAsia="zh-CN"/>
        </w:rPr>
        <w:t>to</w:t>
      </w:r>
      <w:r w:rsidR="00BF5078" w:rsidRPr="00CE69ED">
        <w:rPr>
          <w:rFonts w:ascii="Arial" w:hAnsi="Arial" w:cs="Arial"/>
          <w:lang w:val="en-US" w:eastAsia="zh-CN"/>
        </w:rPr>
        <w:t xml:space="preserve"> stay operational.</w:t>
      </w:r>
      <w:r w:rsidR="00BF5078" w:rsidRPr="00CE69ED">
        <w:rPr>
          <w:lang w:val="en-US"/>
        </w:rPr>
        <w:t xml:space="preserve"> </w:t>
      </w:r>
      <w:r w:rsidR="00BF5078" w:rsidRPr="00CE69ED">
        <w:rPr>
          <w:rFonts w:ascii="Arial" w:hAnsi="Arial" w:cs="Arial"/>
          <w:lang w:val="en-US" w:eastAsia="zh-CN"/>
        </w:rPr>
        <w:t>This we call feeder-link switch.</w:t>
      </w:r>
    </w:p>
    <w:p w14:paraId="63F5377E" w14:textId="0563673D" w:rsidR="009C490C" w:rsidRPr="00CE69ED" w:rsidRDefault="0056328D" w:rsidP="00E80C0E">
      <w:pPr>
        <w:rPr>
          <w:rFonts w:ascii="Arial" w:hAnsi="Arial" w:cs="Arial"/>
          <w:lang w:val="en-US" w:eastAsia="zh-CN"/>
        </w:rPr>
      </w:pPr>
      <w:r>
        <w:rPr>
          <w:rFonts w:ascii="Arial" w:hAnsi="Arial" w:cs="Arial"/>
          <w:lang w:val="en-US" w:eastAsia="zh-CN"/>
        </w:rPr>
        <w:t>S</w:t>
      </w:r>
      <w:r w:rsidR="00BF5078" w:rsidRPr="00CE69ED">
        <w:rPr>
          <w:rFonts w:ascii="Arial" w:hAnsi="Arial" w:cs="Arial"/>
          <w:lang w:val="en-US" w:eastAsia="zh-CN"/>
        </w:rPr>
        <w:t xml:space="preserve">atellite switch and feeder-link switch </w:t>
      </w:r>
      <w:r w:rsidR="0039693C" w:rsidRPr="00CE69ED">
        <w:rPr>
          <w:rFonts w:ascii="Arial" w:hAnsi="Arial" w:cs="Arial"/>
          <w:lang w:val="en-US" w:eastAsia="zh-CN"/>
        </w:rPr>
        <w:t xml:space="preserve">are frequent phenomena in NTN deployments, especially for the important LEO </w:t>
      </w:r>
      <w:r w:rsidR="00401F81" w:rsidRPr="00CE69ED">
        <w:rPr>
          <w:rFonts w:ascii="Arial" w:hAnsi="Arial" w:cs="Arial"/>
          <w:lang w:val="en-US" w:eastAsia="zh-CN"/>
        </w:rPr>
        <w:t>case</w:t>
      </w:r>
      <w:r>
        <w:rPr>
          <w:rFonts w:ascii="Arial" w:hAnsi="Arial" w:cs="Arial"/>
          <w:lang w:val="en-US" w:eastAsia="zh-CN"/>
        </w:rPr>
        <w:t>.</w:t>
      </w:r>
      <w:r w:rsidR="0039693C" w:rsidRPr="00CE69ED">
        <w:rPr>
          <w:rFonts w:ascii="Arial" w:hAnsi="Arial" w:cs="Arial"/>
          <w:lang w:val="en-US" w:eastAsia="zh-CN"/>
        </w:rPr>
        <w:t xml:space="preserve"> </w:t>
      </w:r>
      <w:r>
        <w:rPr>
          <w:rFonts w:ascii="Arial" w:hAnsi="Arial" w:cs="Arial"/>
          <w:lang w:val="en-US" w:eastAsia="zh-CN"/>
        </w:rPr>
        <w:t>I</w:t>
      </w:r>
      <w:r w:rsidR="0039693C" w:rsidRPr="00CE69ED">
        <w:rPr>
          <w:rFonts w:ascii="Arial" w:hAnsi="Arial" w:cs="Arial"/>
          <w:lang w:val="en-US" w:eastAsia="zh-CN"/>
        </w:rPr>
        <w:t>t is</w:t>
      </w:r>
      <w:r>
        <w:rPr>
          <w:rFonts w:ascii="Arial" w:hAnsi="Arial" w:cs="Arial"/>
          <w:lang w:val="en-US" w:eastAsia="zh-CN"/>
        </w:rPr>
        <w:t xml:space="preserve"> thus</w:t>
      </w:r>
      <w:r w:rsidR="0039693C" w:rsidRPr="00CE69ED">
        <w:rPr>
          <w:rFonts w:ascii="Arial" w:hAnsi="Arial" w:cs="Arial"/>
          <w:lang w:val="en-US" w:eastAsia="zh-CN"/>
        </w:rPr>
        <w:t xml:space="preserve"> a key requirement for NTN that the 6G protocols </w:t>
      </w:r>
      <w:r w:rsidR="00401F81" w:rsidRPr="00CE69ED">
        <w:rPr>
          <w:rFonts w:ascii="Arial" w:hAnsi="Arial" w:cs="Arial"/>
          <w:lang w:val="en-US" w:eastAsia="zh-CN"/>
        </w:rPr>
        <w:t xml:space="preserve">enable </w:t>
      </w:r>
      <w:r w:rsidR="00F82C9B" w:rsidRPr="00CE69ED">
        <w:rPr>
          <w:rFonts w:ascii="Arial" w:hAnsi="Arial" w:cs="Arial"/>
          <w:lang w:val="en-US" w:eastAsia="zh-CN"/>
        </w:rPr>
        <w:t>satellite and feeder-link switches</w:t>
      </w:r>
      <w:r w:rsidR="002C0D2A">
        <w:rPr>
          <w:rFonts w:ascii="Arial" w:hAnsi="Arial" w:cs="Arial"/>
          <w:lang w:val="en-US" w:eastAsia="zh-CN"/>
        </w:rPr>
        <w:t xml:space="preserve"> </w:t>
      </w:r>
      <w:r w:rsidR="00F82C9B" w:rsidRPr="00CE69ED">
        <w:rPr>
          <w:rFonts w:ascii="Arial" w:hAnsi="Arial" w:cs="Arial"/>
          <w:lang w:val="en-US" w:eastAsia="zh-CN"/>
        </w:rPr>
        <w:t xml:space="preserve">with </w:t>
      </w:r>
      <w:r w:rsidR="000E7155">
        <w:rPr>
          <w:rFonts w:ascii="Arial" w:hAnsi="Arial" w:cs="Arial"/>
          <w:lang w:val="en-US" w:eastAsia="zh-CN"/>
        </w:rPr>
        <w:t>low</w:t>
      </w:r>
      <w:r w:rsidR="00F82C9B" w:rsidRPr="00CE69ED">
        <w:rPr>
          <w:rFonts w:ascii="Arial" w:hAnsi="Arial" w:cs="Arial"/>
          <w:lang w:val="en-US" w:eastAsia="zh-CN"/>
        </w:rPr>
        <w:t xml:space="preserve"> interruption time, </w:t>
      </w:r>
      <w:r w:rsidR="00CE69ED" w:rsidRPr="00CE69ED">
        <w:rPr>
          <w:rFonts w:ascii="Arial" w:hAnsi="Arial" w:cs="Arial"/>
          <w:lang w:val="en-US" w:eastAsia="zh-CN"/>
        </w:rPr>
        <w:t>signaling</w:t>
      </w:r>
      <w:r w:rsidR="00F82C9B" w:rsidRPr="00CE69ED">
        <w:rPr>
          <w:rFonts w:ascii="Arial" w:hAnsi="Arial" w:cs="Arial"/>
          <w:lang w:val="en-US" w:eastAsia="zh-CN"/>
        </w:rPr>
        <w:t xml:space="preserve"> overhead, </w:t>
      </w:r>
      <w:r w:rsidR="009773CC">
        <w:rPr>
          <w:rFonts w:ascii="Arial" w:hAnsi="Arial" w:cs="Arial"/>
          <w:lang w:val="en-US" w:eastAsia="zh-CN"/>
        </w:rPr>
        <w:t xml:space="preserve">but also </w:t>
      </w:r>
      <w:r w:rsidR="00485DAA">
        <w:rPr>
          <w:rFonts w:ascii="Arial" w:hAnsi="Arial" w:cs="Arial"/>
          <w:lang w:val="en-US" w:eastAsia="zh-CN"/>
        </w:rPr>
        <w:t>l</w:t>
      </w:r>
      <w:r w:rsidR="00485DAA" w:rsidRPr="00485DAA">
        <w:rPr>
          <w:rFonts w:ascii="Arial" w:hAnsi="Arial" w:cs="Arial"/>
          <w:lang w:val="en-US" w:eastAsia="zh-CN"/>
        </w:rPr>
        <w:t>imited</w:t>
      </w:r>
      <w:r w:rsidR="00485DAA">
        <w:rPr>
          <w:rFonts w:ascii="Arial" w:hAnsi="Arial" w:cs="Arial"/>
          <w:lang w:val="en-US" w:eastAsia="zh-CN"/>
        </w:rPr>
        <w:t xml:space="preserve"> </w:t>
      </w:r>
      <w:r w:rsidR="00A90F46">
        <w:rPr>
          <w:rFonts w:ascii="Arial" w:hAnsi="Arial" w:cs="Arial"/>
          <w:lang w:val="en-US" w:eastAsia="zh-CN"/>
        </w:rPr>
        <w:t xml:space="preserve">network and </w:t>
      </w:r>
      <w:r w:rsidR="00F82C9B" w:rsidRPr="00CE69ED">
        <w:rPr>
          <w:rFonts w:ascii="Arial" w:hAnsi="Arial" w:cs="Arial"/>
          <w:lang w:val="en-US" w:eastAsia="zh-CN"/>
        </w:rPr>
        <w:t>UE complexity</w:t>
      </w:r>
      <w:r w:rsidR="003B1E32" w:rsidRPr="00CE69ED">
        <w:rPr>
          <w:rFonts w:ascii="Arial" w:hAnsi="Arial" w:cs="Arial"/>
          <w:lang w:val="en-US" w:eastAsia="zh-CN"/>
        </w:rPr>
        <w:t xml:space="preserve"> (including energy consumption)</w:t>
      </w:r>
      <w:r w:rsidR="00F82C9B" w:rsidRPr="00CE69ED">
        <w:rPr>
          <w:rFonts w:ascii="Arial" w:hAnsi="Arial" w:cs="Arial"/>
          <w:lang w:val="en-US" w:eastAsia="zh-CN"/>
        </w:rPr>
        <w:t xml:space="preserve"> both</w:t>
      </w:r>
      <w:r w:rsidR="00F05F49">
        <w:rPr>
          <w:rFonts w:ascii="Arial" w:hAnsi="Arial" w:cs="Arial"/>
          <w:lang w:val="en-US" w:eastAsia="zh-CN"/>
        </w:rPr>
        <w:t xml:space="preserve"> in</w:t>
      </w:r>
      <w:r w:rsidR="00955761" w:rsidRPr="00CE69ED">
        <w:rPr>
          <w:rFonts w:ascii="Arial" w:hAnsi="Arial" w:cs="Arial"/>
          <w:lang w:val="en-US" w:eastAsia="zh-CN"/>
        </w:rPr>
        <w:t xml:space="preserve"> </w:t>
      </w:r>
      <w:r w:rsidR="00F82C9B" w:rsidRPr="00CE69ED">
        <w:rPr>
          <w:rFonts w:ascii="Arial" w:hAnsi="Arial" w:cs="Arial"/>
          <w:lang w:val="en-US" w:eastAsia="zh-CN"/>
        </w:rPr>
        <w:t xml:space="preserve">Connected </w:t>
      </w:r>
      <w:r w:rsidR="00955761" w:rsidRPr="00CE69ED">
        <w:rPr>
          <w:rFonts w:ascii="Arial" w:hAnsi="Arial" w:cs="Arial"/>
          <w:lang w:val="en-US" w:eastAsia="zh-CN"/>
        </w:rPr>
        <w:t>and Idle/Inactive mode</w:t>
      </w:r>
      <w:r w:rsidR="00F82C9B" w:rsidRPr="00CE69ED">
        <w:rPr>
          <w:rFonts w:ascii="Arial" w:hAnsi="Arial" w:cs="Arial"/>
          <w:lang w:val="en-US" w:eastAsia="zh-CN"/>
        </w:rPr>
        <w:t>.</w:t>
      </w:r>
      <w:r w:rsidR="00D90EC9" w:rsidRPr="00CE69ED">
        <w:rPr>
          <w:rFonts w:ascii="Arial" w:hAnsi="Arial" w:cs="Arial"/>
          <w:lang w:val="en-US" w:eastAsia="zh-CN"/>
        </w:rPr>
        <w:t xml:space="preserve"> We expect this requirement to impact</w:t>
      </w:r>
      <w:r w:rsidR="00684C12">
        <w:rPr>
          <w:rFonts w:ascii="Arial" w:hAnsi="Arial" w:cs="Arial"/>
          <w:lang w:val="en-US" w:eastAsia="zh-CN"/>
        </w:rPr>
        <w:t xml:space="preserve"> </w:t>
      </w:r>
      <w:r w:rsidR="00684C12" w:rsidRPr="00684C12">
        <w:rPr>
          <w:rFonts w:ascii="Arial" w:hAnsi="Arial" w:cs="Arial"/>
          <w:lang w:val="en-US" w:eastAsia="zh-CN"/>
        </w:rPr>
        <w:t>primarily</w:t>
      </w:r>
      <w:r w:rsidR="00D90EC9" w:rsidRPr="00CE69ED">
        <w:rPr>
          <w:rFonts w:ascii="Arial" w:hAnsi="Arial" w:cs="Arial"/>
          <w:lang w:val="en-US" w:eastAsia="zh-CN"/>
        </w:rPr>
        <w:t xml:space="preserve"> the mobility discussions</w:t>
      </w:r>
      <w:r w:rsidR="004243EF" w:rsidRPr="00CE69ED">
        <w:rPr>
          <w:rFonts w:ascii="Arial" w:hAnsi="Arial" w:cs="Arial"/>
          <w:lang w:val="en-US" w:eastAsia="zh-CN"/>
        </w:rPr>
        <w:t xml:space="preserve"> on unified mobility </w:t>
      </w:r>
      <w:r w:rsidR="009D02CB">
        <w:rPr>
          <w:rFonts w:ascii="Arial" w:hAnsi="Arial" w:cs="Arial"/>
          <w:lang w:val="en-US" w:eastAsia="zh-CN"/>
        </w:rPr>
        <w:t>and</w:t>
      </w:r>
      <w:r w:rsidR="004243EF" w:rsidRPr="00CE69ED">
        <w:rPr>
          <w:rFonts w:ascii="Arial" w:hAnsi="Arial" w:cs="Arial"/>
          <w:lang w:val="en-US" w:eastAsia="zh-CN"/>
        </w:rPr>
        <w:t xml:space="preserve"> measurement </w:t>
      </w:r>
      <w:r w:rsidR="00E45310" w:rsidRPr="00CE69ED">
        <w:rPr>
          <w:rFonts w:ascii="Arial" w:hAnsi="Arial" w:cs="Arial"/>
          <w:lang w:val="en-US" w:eastAsia="zh-CN"/>
        </w:rPr>
        <w:t>framework</w:t>
      </w:r>
      <w:r w:rsidR="00AC4BDB">
        <w:rPr>
          <w:rFonts w:ascii="Arial" w:hAnsi="Arial" w:cs="Arial"/>
          <w:lang w:val="en-US" w:eastAsia="zh-CN"/>
        </w:rPr>
        <w:t>s</w:t>
      </w:r>
      <w:r w:rsidR="00E45310" w:rsidRPr="00CE69ED">
        <w:rPr>
          <w:rFonts w:ascii="Arial" w:hAnsi="Arial" w:cs="Arial"/>
          <w:lang w:val="en-US" w:eastAsia="zh-CN"/>
        </w:rPr>
        <w:t>.</w:t>
      </w:r>
      <w:r w:rsidR="00406E68">
        <w:rPr>
          <w:rFonts w:ascii="Arial" w:hAnsi="Arial" w:cs="Arial"/>
          <w:lang w:val="en-US" w:eastAsia="zh-CN"/>
        </w:rPr>
        <w:t xml:space="preserve"> However, </w:t>
      </w:r>
      <w:r w:rsidR="001432FD">
        <w:rPr>
          <w:rFonts w:ascii="Arial" w:hAnsi="Arial" w:cs="Arial"/>
          <w:lang w:val="en-US" w:eastAsia="zh-CN"/>
        </w:rPr>
        <w:t xml:space="preserve">it might also </w:t>
      </w:r>
      <w:r w:rsidR="000C3273">
        <w:rPr>
          <w:rFonts w:ascii="Arial" w:hAnsi="Arial" w:cs="Arial"/>
          <w:lang w:val="en-US" w:eastAsia="zh-CN"/>
        </w:rPr>
        <w:t>play a role in</w:t>
      </w:r>
      <w:r w:rsidR="005554DF">
        <w:rPr>
          <w:rFonts w:ascii="Arial" w:hAnsi="Arial" w:cs="Arial"/>
          <w:lang w:val="en-US" w:eastAsia="zh-CN"/>
        </w:rPr>
        <w:t xml:space="preserve"> the CP discussions</w:t>
      </w:r>
      <w:r w:rsidR="00F466FF">
        <w:rPr>
          <w:rFonts w:ascii="Arial" w:hAnsi="Arial" w:cs="Arial"/>
          <w:lang w:val="en-US" w:eastAsia="zh-CN"/>
        </w:rPr>
        <w:t>, e.g.,</w:t>
      </w:r>
      <w:r w:rsidR="005554DF">
        <w:rPr>
          <w:rFonts w:ascii="Arial" w:hAnsi="Arial" w:cs="Arial"/>
          <w:lang w:val="en-US" w:eastAsia="zh-CN"/>
        </w:rPr>
        <w:t xml:space="preserve"> when it comes to </w:t>
      </w:r>
      <w:r w:rsidR="00C454AA">
        <w:rPr>
          <w:rFonts w:ascii="Arial" w:hAnsi="Arial" w:cs="Arial"/>
          <w:lang w:val="en-US" w:eastAsia="zh-CN"/>
        </w:rPr>
        <w:t>system information</w:t>
      </w:r>
      <w:r w:rsidR="00F466FF">
        <w:rPr>
          <w:rFonts w:ascii="Arial" w:hAnsi="Arial" w:cs="Arial"/>
          <w:lang w:val="en-US" w:eastAsia="zh-CN"/>
        </w:rPr>
        <w:t xml:space="preserve"> related </w:t>
      </w:r>
      <w:r w:rsidR="0038219E">
        <w:rPr>
          <w:rFonts w:ascii="Arial" w:hAnsi="Arial" w:cs="Arial"/>
          <w:lang w:val="en-US" w:eastAsia="zh-CN"/>
        </w:rPr>
        <w:t>issues</w:t>
      </w:r>
      <w:r w:rsidR="00AD4CA7">
        <w:rPr>
          <w:rFonts w:ascii="Arial" w:hAnsi="Arial" w:cs="Arial"/>
          <w:lang w:val="en-US" w:eastAsia="zh-CN"/>
        </w:rPr>
        <w:t>.</w:t>
      </w:r>
    </w:p>
    <w:p w14:paraId="3A312B2A" w14:textId="06587E70" w:rsidR="00E42717" w:rsidRPr="00CE69ED" w:rsidRDefault="00F82C9B" w:rsidP="00E80C0E">
      <w:pPr>
        <w:pStyle w:val="Proposal"/>
        <w:rPr>
          <w:lang w:val="en-US"/>
        </w:rPr>
      </w:pPr>
      <w:bookmarkStart w:id="3" w:name="_Hlk212818557"/>
      <w:bookmarkStart w:id="4" w:name="_Toc213351446"/>
      <w:r w:rsidRPr="00CE69ED">
        <w:rPr>
          <w:lang w:val="en-US"/>
        </w:rPr>
        <w:t xml:space="preserve">The 6G protocols must </w:t>
      </w:r>
      <w:bookmarkEnd w:id="3"/>
      <w:r w:rsidR="00EF021D">
        <w:rPr>
          <w:lang w:val="en-US"/>
        </w:rPr>
        <w:t xml:space="preserve">facilitate </w:t>
      </w:r>
      <w:r w:rsidR="00747F49">
        <w:rPr>
          <w:lang w:val="en-US"/>
        </w:rPr>
        <w:t>(</w:t>
      </w:r>
      <w:r w:rsidR="00EF021D">
        <w:rPr>
          <w:lang w:val="en-US"/>
        </w:rPr>
        <w:t>frequent</w:t>
      </w:r>
      <w:r w:rsidR="00747F49">
        <w:rPr>
          <w:lang w:val="en-US"/>
        </w:rPr>
        <w:t>)</w:t>
      </w:r>
      <w:r w:rsidR="00EF021D">
        <w:rPr>
          <w:lang w:val="en-US"/>
        </w:rPr>
        <w:t xml:space="preserve"> </w:t>
      </w:r>
      <w:r w:rsidR="00955761" w:rsidRPr="00CE69ED">
        <w:rPr>
          <w:lang w:val="en-US"/>
        </w:rPr>
        <w:t>satellite and feeder-link switches</w:t>
      </w:r>
      <w:r w:rsidR="00215CC4">
        <w:rPr>
          <w:lang w:val="en-US"/>
        </w:rPr>
        <w:t xml:space="preserve"> in NTN</w:t>
      </w:r>
      <w:r w:rsidR="00B46E55">
        <w:rPr>
          <w:lang w:val="en-US"/>
        </w:rPr>
        <w:t xml:space="preserve">, with </w:t>
      </w:r>
      <w:r w:rsidR="00B46E55" w:rsidRPr="00B46E55">
        <w:rPr>
          <w:lang w:val="en-US"/>
        </w:rPr>
        <w:t xml:space="preserve">low interruption time, signaling overhead, </w:t>
      </w:r>
      <w:r w:rsidR="00B46E55">
        <w:rPr>
          <w:lang w:val="en-US"/>
        </w:rPr>
        <w:t xml:space="preserve">and </w:t>
      </w:r>
      <w:r w:rsidR="00B46E55" w:rsidRPr="00B46E55">
        <w:rPr>
          <w:lang w:val="en-US"/>
        </w:rPr>
        <w:t>network and UE complexity</w:t>
      </w:r>
      <w:r w:rsidR="00B46E55">
        <w:rPr>
          <w:lang w:val="en-US"/>
        </w:rPr>
        <w:t>,</w:t>
      </w:r>
      <w:r w:rsidR="00B46E55" w:rsidRPr="00B46E55">
        <w:rPr>
          <w:lang w:val="en-US"/>
        </w:rPr>
        <w:t xml:space="preserve"> </w:t>
      </w:r>
      <w:r w:rsidR="001D1F2F">
        <w:rPr>
          <w:lang w:val="en-US"/>
        </w:rPr>
        <w:t xml:space="preserve">both </w:t>
      </w:r>
      <w:r w:rsidR="00F05F49">
        <w:rPr>
          <w:lang w:val="en-US"/>
        </w:rPr>
        <w:t>in</w:t>
      </w:r>
      <w:r w:rsidR="00955761" w:rsidRPr="00CE69ED">
        <w:rPr>
          <w:lang w:val="en-US"/>
        </w:rPr>
        <w:t xml:space="preserve"> Connected and Idle/Inactive mode</w:t>
      </w:r>
      <w:r w:rsidR="00696F44" w:rsidRPr="00CE69ED">
        <w:rPr>
          <w:lang w:val="en-US"/>
        </w:rPr>
        <w:t>, which is to be considered in the</w:t>
      </w:r>
      <w:r w:rsidR="008F3D55">
        <w:rPr>
          <w:lang w:val="en-US"/>
        </w:rPr>
        <w:t xml:space="preserve"> </w:t>
      </w:r>
      <w:r w:rsidR="00696F44" w:rsidRPr="00CE69ED">
        <w:rPr>
          <w:lang w:val="en-US"/>
        </w:rPr>
        <w:t>mobility discussions</w:t>
      </w:r>
      <w:r w:rsidR="00360D5F">
        <w:rPr>
          <w:lang w:val="en-US"/>
        </w:rPr>
        <w:t xml:space="preserve"> and potentially </w:t>
      </w:r>
      <w:r w:rsidR="000E5EBB">
        <w:rPr>
          <w:lang w:val="en-US"/>
        </w:rPr>
        <w:t>CP discussions</w:t>
      </w:r>
      <w:r w:rsidR="00DA7B04">
        <w:rPr>
          <w:lang w:val="en-US"/>
        </w:rPr>
        <w:t xml:space="preserve">, </w:t>
      </w:r>
      <w:r w:rsidR="00F466FF">
        <w:rPr>
          <w:lang w:val="en-US"/>
        </w:rPr>
        <w:t xml:space="preserve">e.g., </w:t>
      </w:r>
      <w:r w:rsidR="000E5EBB">
        <w:rPr>
          <w:lang w:val="en-US"/>
        </w:rPr>
        <w:t>system information</w:t>
      </w:r>
      <w:r w:rsidR="00955761" w:rsidRPr="00CE69ED">
        <w:rPr>
          <w:lang w:val="en-US"/>
        </w:rPr>
        <w:t>.</w:t>
      </w:r>
      <w:bookmarkEnd w:id="4"/>
    </w:p>
    <w:p w14:paraId="47CF1608" w14:textId="77777777" w:rsidR="00F82C9B" w:rsidRPr="00CE69ED" w:rsidRDefault="00F82C9B" w:rsidP="00EF4BDE">
      <w:pPr>
        <w:rPr>
          <w:lang w:val="en-US"/>
        </w:rPr>
      </w:pPr>
    </w:p>
    <w:p w14:paraId="086C066D" w14:textId="5A46DDCD" w:rsidR="009C44FE" w:rsidRPr="00CE69ED" w:rsidRDefault="00981F38" w:rsidP="005609E5">
      <w:pPr>
        <w:pStyle w:val="Heading3"/>
        <w:rPr>
          <w:lang w:val="en-US"/>
        </w:rPr>
      </w:pPr>
      <w:r w:rsidRPr="00CE69ED">
        <w:rPr>
          <w:lang w:val="en-US"/>
        </w:rPr>
        <w:t>#</w:t>
      </w:r>
      <w:r w:rsidR="00FD6C60">
        <w:rPr>
          <w:lang w:val="en-US"/>
        </w:rPr>
        <w:t>3</w:t>
      </w:r>
      <w:r w:rsidRPr="00CE69ED">
        <w:rPr>
          <w:lang w:val="en-US"/>
        </w:rPr>
        <w:t xml:space="preserve"> </w:t>
      </w:r>
      <w:r w:rsidR="009C44FE" w:rsidRPr="00CE69ED">
        <w:rPr>
          <w:lang w:val="en-US"/>
        </w:rPr>
        <w:t>GNSS-less</w:t>
      </w:r>
      <w:r w:rsidR="005D1F5C" w:rsidRPr="00CE69ED">
        <w:rPr>
          <w:lang w:val="en-US"/>
        </w:rPr>
        <w:t xml:space="preserve"> </w:t>
      </w:r>
      <w:r w:rsidR="0007532D" w:rsidRPr="00CE69ED">
        <w:rPr>
          <w:lang w:val="en-US"/>
        </w:rPr>
        <w:t xml:space="preserve">NTN </w:t>
      </w:r>
      <w:r w:rsidR="005D1F5C" w:rsidRPr="00CE69ED">
        <w:rPr>
          <w:lang w:val="en-US"/>
        </w:rPr>
        <w:t>operation</w:t>
      </w:r>
    </w:p>
    <w:p w14:paraId="0F9C3FAA" w14:textId="5906BC93" w:rsidR="00714D63" w:rsidRDefault="00BC2B33" w:rsidP="00652A6D">
      <w:pPr>
        <w:rPr>
          <w:rFonts w:ascii="Arial" w:hAnsi="Arial" w:cs="Arial"/>
          <w:lang w:val="en-US" w:eastAsia="zh-CN"/>
        </w:rPr>
      </w:pPr>
      <w:r w:rsidRPr="00CE69ED">
        <w:rPr>
          <w:rFonts w:ascii="Arial" w:hAnsi="Arial" w:cs="Arial"/>
          <w:lang w:val="en-US" w:eastAsia="zh-CN"/>
        </w:rPr>
        <w:t>In previous releases</w:t>
      </w:r>
      <w:r w:rsidR="00945D10" w:rsidRPr="00CE69ED">
        <w:rPr>
          <w:rFonts w:ascii="Arial" w:hAnsi="Arial" w:cs="Arial"/>
          <w:lang w:val="en-US" w:eastAsia="zh-CN"/>
        </w:rPr>
        <w:t>,</w:t>
      </w:r>
      <w:r w:rsidR="00280266" w:rsidRPr="00CE69ED">
        <w:rPr>
          <w:rFonts w:ascii="Arial" w:hAnsi="Arial" w:cs="Arial"/>
          <w:lang w:val="en-US" w:eastAsia="zh-CN"/>
        </w:rPr>
        <w:t xml:space="preserve"> </w:t>
      </w:r>
      <w:r w:rsidR="0007532D" w:rsidRPr="00CE69ED">
        <w:rPr>
          <w:rFonts w:ascii="Arial" w:hAnsi="Arial" w:cs="Arial"/>
          <w:lang w:val="en-US" w:eastAsia="zh-CN"/>
        </w:rPr>
        <w:t>NTN operation</w:t>
      </w:r>
      <w:r w:rsidR="009919EA" w:rsidRPr="00CE69ED">
        <w:rPr>
          <w:rFonts w:ascii="Arial" w:hAnsi="Arial" w:cs="Arial"/>
          <w:lang w:val="en-US" w:eastAsia="zh-CN"/>
        </w:rPr>
        <w:t xml:space="preserve"> (NR and IoT)</w:t>
      </w:r>
      <w:r w:rsidR="00945D10" w:rsidRPr="00CE69ED">
        <w:rPr>
          <w:rFonts w:ascii="Arial" w:hAnsi="Arial" w:cs="Arial"/>
          <w:lang w:val="en-US" w:eastAsia="zh-CN"/>
        </w:rPr>
        <w:t xml:space="preserve"> </w:t>
      </w:r>
      <w:r w:rsidR="00641381">
        <w:rPr>
          <w:rFonts w:ascii="Arial" w:hAnsi="Arial" w:cs="Arial"/>
          <w:lang w:val="en-US" w:eastAsia="zh-CN"/>
        </w:rPr>
        <w:t>r</w:t>
      </w:r>
      <w:r w:rsidR="00641381" w:rsidRPr="00641381">
        <w:rPr>
          <w:rFonts w:ascii="Arial" w:hAnsi="Arial" w:cs="Arial"/>
          <w:lang w:val="en-US" w:eastAsia="zh-CN"/>
        </w:rPr>
        <w:t>equires the UE to be equipped with a GNSS module</w:t>
      </w:r>
      <w:r w:rsidR="008D52D3" w:rsidRPr="00CE69ED">
        <w:rPr>
          <w:rFonts w:ascii="Arial" w:hAnsi="Arial" w:cs="Arial"/>
          <w:lang w:val="en-US" w:eastAsia="zh-CN"/>
        </w:rPr>
        <w:t xml:space="preserve">, which is a </w:t>
      </w:r>
      <w:r w:rsidR="009872F4" w:rsidRPr="00CE69ED">
        <w:rPr>
          <w:rFonts w:ascii="Arial" w:hAnsi="Arial" w:cs="Arial"/>
          <w:lang w:val="en-US" w:eastAsia="zh-CN"/>
        </w:rPr>
        <w:t>disadvantage</w:t>
      </w:r>
      <w:r w:rsidR="00C96E6E" w:rsidRPr="00CE69ED">
        <w:rPr>
          <w:rFonts w:ascii="Arial" w:hAnsi="Arial" w:cs="Arial"/>
          <w:lang w:val="en-US" w:eastAsia="zh-CN"/>
        </w:rPr>
        <w:t>.</w:t>
      </w:r>
      <w:r w:rsidR="00652A6D" w:rsidRPr="00CE69ED">
        <w:rPr>
          <w:rFonts w:ascii="Arial" w:hAnsi="Arial" w:cs="Arial"/>
          <w:lang w:val="en-US" w:eastAsia="zh-CN"/>
        </w:rPr>
        <w:t xml:space="preserve"> </w:t>
      </w:r>
      <w:r w:rsidR="005D1F5C" w:rsidRPr="00CE69ED">
        <w:rPr>
          <w:rFonts w:ascii="Arial" w:hAnsi="Arial" w:cs="Arial"/>
          <w:lang w:val="en-US" w:eastAsia="zh-CN"/>
        </w:rPr>
        <w:t xml:space="preserve">6G NTN cannot fulfil its role as an essential complement to 6G TN while depending on GNSS, which is prone to jamming and spoofing. </w:t>
      </w:r>
      <w:r w:rsidR="00D0222C" w:rsidRPr="00CE69ED">
        <w:rPr>
          <w:rFonts w:ascii="Arial" w:hAnsi="Arial" w:cs="Arial"/>
          <w:lang w:val="en-US" w:eastAsia="zh-CN"/>
        </w:rPr>
        <w:t>We need to</w:t>
      </w:r>
      <w:r w:rsidR="005D1F5C" w:rsidRPr="00CE69ED">
        <w:rPr>
          <w:rFonts w:ascii="Arial" w:hAnsi="Arial" w:cs="Arial"/>
          <w:lang w:val="en-US" w:eastAsia="zh-CN"/>
        </w:rPr>
        <w:t xml:space="preserve"> study how to overcome the dependency on GNSS for mobility, RRM measurement framework, geofencing, etc. </w:t>
      </w:r>
      <w:r w:rsidR="001261A3">
        <w:rPr>
          <w:rFonts w:ascii="Arial" w:hAnsi="Arial" w:cs="Arial"/>
          <w:lang w:val="en-US" w:eastAsia="zh-CN"/>
        </w:rPr>
        <w:t xml:space="preserve">In </w:t>
      </w:r>
      <w:r w:rsidR="00E164B3">
        <w:rPr>
          <w:rFonts w:ascii="Arial" w:hAnsi="Arial" w:cs="Arial"/>
          <w:lang w:val="en-US" w:eastAsia="zh-CN"/>
        </w:rPr>
        <w:t>many</w:t>
      </w:r>
      <w:r w:rsidR="00BE72DD">
        <w:rPr>
          <w:rFonts w:ascii="Arial" w:hAnsi="Arial" w:cs="Arial"/>
          <w:lang w:val="en-US" w:eastAsia="zh-CN"/>
        </w:rPr>
        <w:t xml:space="preserve"> </w:t>
      </w:r>
      <w:r w:rsidR="00317B85">
        <w:rPr>
          <w:rFonts w:ascii="Arial" w:hAnsi="Arial" w:cs="Arial"/>
          <w:lang w:val="en-US" w:eastAsia="zh-CN"/>
        </w:rPr>
        <w:t>cases,</w:t>
      </w:r>
      <w:r w:rsidR="00BE72DD">
        <w:rPr>
          <w:rFonts w:ascii="Arial" w:hAnsi="Arial" w:cs="Arial"/>
          <w:lang w:val="en-US" w:eastAsia="zh-CN"/>
        </w:rPr>
        <w:t xml:space="preserve"> this </w:t>
      </w:r>
      <w:r w:rsidR="00BE72DD" w:rsidRPr="00BE72DD">
        <w:rPr>
          <w:rFonts w:ascii="Arial" w:hAnsi="Arial" w:cs="Arial"/>
          <w:lang w:val="en-US" w:eastAsia="zh-CN"/>
        </w:rPr>
        <w:t>dependency</w:t>
      </w:r>
      <w:r w:rsidR="00BE72DD">
        <w:rPr>
          <w:rFonts w:ascii="Arial" w:hAnsi="Arial" w:cs="Arial"/>
          <w:lang w:val="en-US" w:eastAsia="zh-CN"/>
        </w:rPr>
        <w:t xml:space="preserve"> can be overcome by avoiding </w:t>
      </w:r>
      <w:r w:rsidR="00990B45">
        <w:rPr>
          <w:rFonts w:ascii="Arial" w:hAnsi="Arial" w:cs="Arial"/>
          <w:lang w:val="en-US" w:eastAsia="zh-CN"/>
        </w:rPr>
        <w:t>making</w:t>
      </w:r>
      <w:r w:rsidR="00EC2257">
        <w:rPr>
          <w:rFonts w:ascii="Arial" w:hAnsi="Arial" w:cs="Arial"/>
          <w:lang w:val="en-US" w:eastAsia="zh-CN"/>
        </w:rPr>
        <w:t xml:space="preserve"> </w:t>
      </w:r>
      <w:r w:rsidR="00316E7D">
        <w:rPr>
          <w:rFonts w:ascii="Arial" w:hAnsi="Arial" w:cs="Arial"/>
          <w:lang w:val="en-US" w:eastAsia="zh-CN"/>
        </w:rPr>
        <w:t>mechanisms</w:t>
      </w:r>
      <w:r w:rsidR="00EC2257">
        <w:rPr>
          <w:rFonts w:ascii="Arial" w:hAnsi="Arial" w:cs="Arial"/>
          <w:lang w:val="en-US" w:eastAsia="zh-CN"/>
        </w:rPr>
        <w:t xml:space="preserve"> </w:t>
      </w:r>
      <w:r w:rsidR="00FF4374">
        <w:rPr>
          <w:rFonts w:ascii="Arial" w:hAnsi="Arial" w:cs="Arial"/>
          <w:lang w:val="en-US" w:eastAsia="zh-CN"/>
        </w:rPr>
        <w:t>rely on</w:t>
      </w:r>
      <w:r w:rsidR="00317B85">
        <w:rPr>
          <w:rFonts w:ascii="Arial" w:hAnsi="Arial" w:cs="Arial"/>
          <w:lang w:val="en-US" w:eastAsia="zh-CN"/>
        </w:rPr>
        <w:t xml:space="preserve"> </w:t>
      </w:r>
      <w:r w:rsidR="005E38E7">
        <w:rPr>
          <w:rFonts w:ascii="Arial" w:hAnsi="Arial" w:cs="Arial"/>
          <w:lang w:val="en-US" w:eastAsia="zh-CN"/>
        </w:rPr>
        <w:t xml:space="preserve">the </w:t>
      </w:r>
      <w:r w:rsidR="00FE66A4">
        <w:rPr>
          <w:rFonts w:ascii="Arial" w:hAnsi="Arial" w:cs="Arial"/>
          <w:lang w:val="en-US" w:eastAsia="zh-CN"/>
        </w:rPr>
        <w:t>(</w:t>
      </w:r>
      <w:r w:rsidR="00317B85">
        <w:rPr>
          <w:rFonts w:ascii="Arial" w:hAnsi="Arial" w:cs="Arial"/>
          <w:lang w:val="en-US" w:eastAsia="zh-CN"/>
        </w:rPr>
        <w:t>exact</w:t>
      </w:r>
      <w:r w:rsidR="00FE66A4">
        <w:rPr>
          <w:rFonts w:ascii="Arial" w:hAnsi="Arial" w:cs="Arial"/>
          <w:lang w:val="en-US" w:eastAsia="zh-CN"/>
        </w:rPr>
        <w:t>)</w:t>
      </w:r>
      <w:r w:rsidR="00317B85">
        <w:rPr>
          <w:rFonts w:ascii="Arial" w:hAnsi="Arial" w:cs="Arial"/>
          <w:lang w:val="en-US" w:eastAsia="zh-CN"/>
        </w:rPr>
        <w:t xml:space="preserve"> UE location.</w:t>
      </w:r>
    </w:p>
    <w:p w14:paraId="2B50DACA" w14:textId="0E630271" w:rsidR="000F50C5" w:rsidRPr="00CE69ED" w:rsidRDefault="00D06AA2" w:rsidP="00652A6D">
      <w:pPr>
        <w:rPr>
          <w:rFonts w:ascii="Arial" w:hAnsi="Arial" w:cs="Arial"/>
          <w:lang w:val="en-US" w:eastAsia="zh-CN"/>
        </w:rPr>
      </w:pPr>
      <w:r>
        <w:rPr>
          <w:rFonts w:ascii="Arial" w:hAnsi="Arial" w:cs="Arial"/>
          <w:lang w:val="en-US" w:eastAsia="zh-CN"/>
        </w:rPr>
        <w:t xml:space="preserve">As </w:t>
      </w:r>
      <w:r w:rsidR="00F2208E">
        <w:rPr>
          <w:rFonts w:ascii="Arial" w:hAnsi="Arial" w:cs="Arial"/>
          <w:lang w:val="en-US" w:eastAsia="zh-CN"/>
        </w:rPr>
        <w:t xml:space="preserve">an </w:t>
      </w:r>
      <w:r>
        <w:rPr>
          <w:rFonts w:ascii="Arial" w:hAnsi="Arial" w:cs="Arial"/>
          <w:lang w:val="en-US" w:eastAsia="zh-CN"/>
        </w:rPr>
        <w:t>additional motivation:</w:t>
      </w:r>
      <w:r w:rsidR="0070748A" w:rsidRPr="00CE69ED">
        <w:rPr>
          <w:rFonts w:ascii="Arial" w:hAnsi="Arial" w:cs="Arial"/>
          <w:lang w:val="en-US" w:eastAsia="zh-CN"/>
        </w:rPr>
        <w:t xml:space="preserve"> </w:t>
      </w:r>
      <w:r>
        <w:rPr>
          <w:rFonts w:ascii="Arial" w:hAnsi="Arial" w:cs="Arial"/>
          <w:lang w:val="en-US" w:eastAsia="zh-CN"/>
        </w:rPr>
        <w:t>B</w:t>
      </w:r>
      <w:r w:rsidRPr="00CE69ED">
        <w:rPr>
          <w:rFonts w:ascii="Arial" w:hAnsi="Arial" w:cs="Arial"/>
          <w:lang w:val="en-US" w:eastAsia="zh-CN"/>
        </w:rPr>
        <w:t xml:space="preserve">y </w:t>
      </w:r>
      <w:r w:rsidR="005D1F5C" w:rsidRPr="00CE69ED">
        <w:rPr>
          <w:rFonts w:ascii="Arial" w:hAnsi="Arial" w:cs="Arial"/>
          <w:lang w:val="en-US" w:eastAsia="zh-CN"/>
        </w:rPr>
        <w:t xml:space="preserve">overcoming </w:t>
      </w:r>
      <w:r w:rsidR="00F07DF8">
        <w:rPr>
          <w:rFonts w:ascii="Arial" w:hAnsi="Arial" w:cs="Arial"/>
          <w:lang w:val="en-US" w:eastAsia="zh-CN"/>
        </w:rPr>
        <w:t>the</w:t>
      </w:r>
      <w:r w:rsidR="00F07DF8" w:rsidRPr="00CE69ED">
        <w:rPr>
          <w:rFonts w:ascii="Arial" w:hAnsi="Arial" w:cs="Arial"/>
          <w:lang w:val="en-US" w:eastAsia="zh-CN"/>
        </w:rPr>
        <w:t xml:space="preserve"> </w:t>
      </w:r>
      <w:r w:rsidR="005D1F5C" w:rsidRPr="00CE69ED">
        <w:rPr>
          <w:rFonts w:ascii="Arial" w:hAnsi="Arial" w:cs="Arial"/>
          <w:lang w:val="en-US" w:eastAsia="zh-CN"/>
        </w:rPr>
        <w:t>dependency</w:t>
      </w:r>
      <w:r w:rsidR="00F07DF8">
        <w:rPr>
          <w:rFonts w:ascii="Arial" w:hAnsi="Arial" w:cs="Arial"/>
          <w:lang w:val="en-US" w:eastAsia="zh-CN"/>
        </w:rPr>
        <w:t xml:space="preserve"> </w:t>
      </w:r>
      <w:r w:rsidR="00F07DF8" w:rsidRPr="00F07DF8">
        <w:rPr>
          <w:rFonts w:ascii="Arial" w:hAnsi="Arial" w:cs="Arial"/>
          <w:lang w:val="en-US" w:eastAsia="zh-CN"/>
        </w:rPr>
        <w:t>on GNSS</w:t>
      </w:r>
      <w:r w:rsidR="005D1F5C" w:rsidRPr="00CE69ED">
        <w:rPr>
          <w:rFonts w:ascii="Arial" w:hAnsi="Arial" w:cs="Arial"/>
          <w:lang w:val="en-US" w:eastAsia="zh-CN"/>
        </w:rPr>
        <w:t>, 6G NTN also overcomes the coverage limitations of GNSS (such that 6G NTN coverage is not limited by GNSS coverage, as is</w:t>
      </w:r>
      <w:r w:rsidR="00442C62" w:rsidRPr="00CE69ED">
        <w:rPr>
          <w:rFonts w:ascii="Arial" w:hAnsi="Arial" w:cs="Arial"/>
          <w:lang w:val="en-US" w:eastAsia="zh-CN"/>
        </w:rPr>
        <w:t xml:space="preserve"> so far</w:t>
      </w:r>
      <w:r w:rsidR="005D1F5C" w:rsidRPr="00CE69ED">
        <w:rPr>
          <w:rFonts w:ascii="Arial" w:hAnsi="Arial" w:cs="Arial"/>
          <w:lang w:val="en-US" w:eastAsia="zh-CN"/>
        </w:rPr>
        <w:t xml:space="preserve"> the case, e.g., for NR NTN coverage) as well as the energy consumption of the GNSS receiver</w:t>
      </w:r>
      <w:r w:rsidR="00897A43">
        <w:rPr>
          <w:rFonts w:ascii="Arial" w:hAnsi="Arial" w:cs="Arial"/>
          <w:lang w:val="en-US" w:eastAsia="zh-CN"/>
        </w:rPr>
        <w:t xml:space="preserve"> </w:t>
      </w:r>
      <w:r w:rsidR="00897A43" w:rsidRPr="00897A43">
        <w:rPr>
          <w:rFonts w:ascii="Arial" w:hAnsi="Arial" w:cs="Arial"/>
          <w:lang w:val="en-US" w:eastAsia="zh-CN"/>
        </w:rPr>
        <w:t>(UE battery lifetime impact)</w:t>
      </w:r>
      <w:r w:rsidR="005D1F5C" w:rsidRPr="00CE69ED">
        <w:rPr>
          <w:rFonts w:ascii="Arial" w:hAnsi="Arial" w:cs="Arial"/>
          <w:lang w:val="en-US" w:eastAsia="zh-CN"/>
        </w:rPr>
        <w:t>, which is particularly important for lower-capability UEs.</w:t>
      </w:r>
    </w:p>
    <w:p w14:paraId="634C2950" w14:textId="782DC171" w:rsidR="00541190" w:rsidRDefault="00477D8F" w:rsidP="00652A6D">
      <w:pPr>
        <w:rPr>
          <w:rFonts w:ascii="Arial" w:hAnsi="Arial" w:cs="Arial"/>
          <w:lang w:val="en-US" w:eastAsia="zh-CN"/>
        </w:rPr>
      </w:pPr>
      <w:r w:rsidRPr="00CE69ED">
        <w:rPr>
          <w:rFonts w:ascii="Arial" w:hAnsi="Arial" w:cs="Arial"/>
          <w:lang w:val="en-US" w:eastAsia="zh-CN"/>
        </w:rPr>
        <w:t xml:space="preserve">We therefore consider it an essential requirement for NTN </w:t>
      </w:r>
      <w:r w:rsidR="00643A82" w:rsidRPr="00CE69ED">
        <w:rPr>
          <w:rFonts w:ascii="Arial" w:hAnsi="Arial" w:cs="Arial"/>
          <w:lang w:val="en-US" w:eastAsia="zh-CN"/>
        </w:rPr>
        <w:t xml:space="preserve">to </w:t>
      </w:r>
      <w:r w:rsidR="000B6F7D" w:rsidRPr="000B6F7D">
        <w:rPr>
          <w:rFonts w:ascii="Arial" w:hAnsi="Arial" w:cs="Arial"/>
          <w:lang w:val="en-US" w:eastAsia="zh-CN"/>
        </w:rPr>
        <w:t xml:space="preserve">operate </w:t>
      </w:r>
      <w:r w:rsidR="00675A7B" w:rsidRPr="00CE69ED">
        <w:rPr>
          <w:rFonts w:ascii="Arial" w:hAnsi="Arial" w:cs="Arial"/>
          <w:lang w:val="en-US" w:eastAsia="zh-CN"/>
        </w:rPr>
        <w:t>without GNSS.</w:t>
      </w:r>
    </w:p>
    <w:p w14:paraId="02DABFA7" w14:textId="38AE43B3" w:rsidR="007E241F" w:rsidRDefault="00FD331F" w:rsidP="00652A6D">
      <w:pPr>
        <w:rPr>
          <w:rFonts w:ascii="Arial" w:hAnsi="Arial" w:cs="Arial"/>
          <w:lang w:val="en-US" w:eastAsia="zh-CN"/>
        </w:rPr>
      </w:pPr>
      <w:r>
        <w:rPr>
          <w:rFonts w:ascii="Arial" w:hAnsi="Arial" w:cs="Arial"/>
          <w:lang w:val="en-US" w:eastAsia="zh-CN"/>
        </w:rPr>
        <w:t xml:space="preserve">RAN2 should start from the assumption that the UE is not </w:t>
      </w:r>
      <w:r w:rsidR="00BC24A4" w:rsidRPr="00BC24A4">
        <w:rPr>
          <w:rFonts w:ascii="Arial" w:hAnsi="Arial" w:cs="Arial"/>
          <w:lang w:val="en-US" w:eastAsia="zh-CN"/>
        </w:rPr>
        <w:t>(precis</w:t>
      </w:r>
      <w:r w:rsidR="00BC24A4">
        <w:rPr>
          <w:rFonts w:ascii="Arial" w:hAnsi="Arial" w:cs="Arial"/>
          <w:lang w:val="en-US" w:eastAsia="zh-CN"/>
        </w:rPr>
        <w:t>ely</w:t>
      </w:r>
      <w:r w:rsidR="00BC24A4" w:rsidRPr="00BC24A4">
        <w:rPr>
          <w:rFonts w:ascii="Arial" w:hAnsi="Arial" w:cs="Arial"/>
          <w:lang w:val="en-US" w:eastAsia="zh-CN"/>
        </w:rPr>
        <w:t xml:space="preserve">) </w:t>
      </w:r>
      <w:r>
        <w:rPr>
          <w:rFonts w:ascii="Arial" w:hAnsi="Arial" w:cs="Arial"/>
          <w:lang w:val="en-US" w:eastAsia="zh-CN"/>
        </w:rPr>
        <w:t>aware of its own</w:t>
      </w:r>
      <w:r w:rsidR="00DA2601">
        <w:rPr>
          <w:rFonts w:ascii="Arial" w:hAnsi="Arial" w:cs="Arial"/>
          <w:lang w:val="en-US" w:eastAsia="zh-CN"/>
        </w:rPr>
        <w:t xml:space="preserve"> </w:t>
      </w:r>
      <w:r>
        <w:rPr>
          <w:rFonts w:ascii="Arial" w:hAnsi="Arial" w:cs="Arial"/>
          <w:lang w:val="en-US" w:eastAsia="zh-CN"/>
        </w:rPr>
        <w:t xml:space="preserve">location. </w:t>
      </w:r>
      <w:r w:rsidR="000C34D1">
        <w:rPr>
          <w:rFonts w:ascii="Arial" w:hAnsi="Arial" w:cs="Arial"/>
          <w:lang w:val="en-US" w:eastAsia="zh-CN"/>
        </w:rPr>
        <w:t>The UE may instead</w:t>
      </w:r>
      <w:r w:rsidR="00466BF0">
        <w:rPr>
          <w:rFonts w:ascii="Arial" w:hAnsi="Arial" w:cs="Arial"/>
          <w:lang w:val="en-US" w:eastAsia="zh-CN"/>
        </w:rPr>
        <w:t>, for example,</w:t>
      </w:r>
      <w:r w:rsidR="000C34D1">
        <w:rPr>
          <w:rFonts w:ascii="Arial" w:hAnsi="Arial" w:cs="Arial"/>
          <w:lang w:val="en-US" w:eastAsia="zh-CN"/>
        </w:rPr>
        <w:t xml:space="preserve"> consider a reference point for a cell or </w:t>
      </w:r>
      <w:r w:rsidR="003B2C2A">
        <w:rPr>
          <w:rFonts w:ascii="Arial" w:hAnsi="Arial" w:cs="Arial"/>
          <w:lang w:val="en-US" w:eastAsia="zh-CN"/>
        </w:rPr>
        <w:t xml:space="preserve">a </w:t>
      </w:r>
      <w:r w:rsidR="000C34D1">
        <w:rPr>
          <w:rFonts w:ascii="Arial" w:hAnsi="Arial" w:cs="Arial"/>
          <w:lang w:val="en-US" w:eastAsia="zh-CN"/>
        </w:rPr>
        <w:t>beam</w:t>
      </w:r>
      <w:r w:rsidR="003B2C2A">
        <w:rPr>
          <w:rFonts w:ascii="Arial" w:hAnsi="Arial" w:cs="Arial"/>
          <w:lang w:val="en-US" w:eastAsia="zh-CN"/>
        </w:rPr>
        <w:t>,</w:t>
      </w:r>
      <w:r w:rsidR="000C34D1">
        <w:rPr>
          <w:rFonts w:ascii="Arial" w:hAnsi="Arial" w:cs="Arial"/>
          <w:lang w:val="en-US" w:eastAsia="zh-CN"/>
        </w:rPr>
        <w:t xml:space="preserve"> as a starting point</w:t>
      </w:r>
      <w:r w:rsidR="002A6EA0">
        <w:rPr>
          <w:rFonts w:ascii="Arial" w:hAnsi="Arial" w:cs="Arial"/>
          <w:lang w:val="en-US" w:eastAsia="zh-CN"/>
        </w:rPr>
        <w:t xml:space="preserve">, to determine the assumed </w:t>
      </w:r>
      <w:r w:rsidR="002A6EA0" w:rsidRPr="002A6EA0">
        <w:rPr>
          <w:rFonts w:ascii="Arial" w:hAnsi="Arial" w:cs="Arial"/>
          <w:lang w:val="en-US" w:eastAsia="zh-CN"/>
        </w:rPr>
        <w:t>UE-gNB propagation delay</w:t>
      </w:r>
      <w:r w:rsidR="002A6EA0">
        <w:rPr>
          <w:rFonts w:ascii="Arial" w:hAnsi="Arial" w:cs="Arial"/>
          <w:lang w:val="en-US" w:eastAsia="zh-CN"/>
        </w:rPr>
        <w:t xml:space="preserve">. </w:t>
      </w:r>
      <w:r w:rsidR="00C5096B">
        <w:rPr>
          <w:rFonts w:ascii="Arial" w:hAnsi="Arial" w:cs="Arial"/>
          <w:lang w:val="en-US" w:eastAsia="zh-CN"/>
        </w:rPr>
        <w:t xml:space="preserve">The CP/UP procedure timings </w:t>
      </w:r>
      <w:r w:rsidR="005C567E">
        <w:rPr>
          <w:rFonts w:ascii="Arial" w:hAnsi="Arial" w:cs="Arial"/>
          <w:lang w:val="en-US" w:eastAsia="zh-CN"/>
        </w:rPr>
        <w:t xml:space="preserve">should account for </w:t>
      </w:r>
      <w:r w:rsidR="00D02ABD">
        <w:rPr>
          <w:rFonts w:ascii="Arial" w:hAnsi="Arial" w:cs="Arial"/>
          <w:lang w:val="en-US" w:eastAsia="zh-CN"/>
        </w:rPr>
        <w:t xml:space="preserve">the variance </w:t>
      </w:r>
      <w:r w:rsidR="002A6EA0">
        <w:rPr>
          <w:rFonts w:ascii="Arial" w:hAnsi="Arial" w:cs="Arial"/>
          <w:lang w:val="en-US" w:eastAsia="zh-CN"/>
        </w:rPr>
        <w:t xml:space="preserve">in the actual </w:t>
      </w:r>
      <w:r w:rsidR="00D02ABD" w:rsidRPr="00D02ABD">
        <w:rPr>
          <w:rFonts w:ascii="Arial" w:hAnsi="Arial" w:cs="Arial"/>
          <w:lang w:val="en-US" w:eastAsia="zh-CN"/>
        </w:rPr>
        <w:t>UE-gNB propagation delay</w:t>
      </w:r>
      <w:r w:rsidR="00540D4E">
        <w:rPr>
          <w:rFonts w:ascii="Arial" w:hAnsi="Arial" w:cs="Arial"/>
          <w:lang w:val="en-US" w:eastAsia="zh-CN"/>
        </w:rPr>
        <w:t xml:space="preserve"> for different UEs </w:t>
      </w:r>
      <w:r w:rsidR="006A5009">
        <w:rPr>
          <w:rFonts w:ascii="Arial" w:hAnsi="Arial" w:cs="Arial"/>
          <w:lang w:val="en-US" w:eastAsia="zh-CN"/>
        </w:rPr>
        <w:t>within</w:t>
      </w:r>
      <w:r w:rsidR="00540D4E">
        <w:rPr>
          <w:rFonts w:ascii="Arial" w:hAnsi="Arial" w:cs="Arial"/>
          <w:lang w:val="en-US" w:eastAsia="zh-CN"/>
        </w:rPr>
        <w:t xml:space="preserve"> the cell or beam</w:t>
      </w:r>
      <w:r w:rsidR="005574C5">
        <w:rPr>
          <w:rFonts w:ascii="Arial" w:hAnsi="Arial" w:cs="Arial"/>
          <w:lang w:val="en-US" w:eastAsia="zh-CN"/>
        </w:rPr>
        <w:t>.</w:t>
      </w:r>
      <w:r w:rsidR="00633E24">
        <w:rPr>
          <w:rFonts w:ascii="Arial" w:hAnsi="Arial" w:cs="Arial"/>
          <w:lang w:val="en-US" w:eastAsia="zh-CN"/>
        </w:rPr>
        <w:t xml:space="preserve"> </w:t>
      </w:r>
      <w:r w:rsidR="000C0048">
        <w:rPr>
          <w:rFonts w:ascii="Arial" w:hAnsi="Arial" w:cs="Arial"/>
          <w:lang w:val="en-US" w:eastAsia="zh-CN"/>
        </w:rPr>
        <w:t>Note that, a</w:t>
      </w:r>
      <w:r w:rsidR="005F0DE2">
        <w:rPr>
          <w:rFonts w:ascii="Arial" w:hAnsi="Arial" w:cs="Arial"/>
          <w:lang w:val="en-US" w:eastAsia="zh-CN"/>
        </w:rPr>
        <w:t>s described above, the actual</w:t>
      </w:r>
      <w:r w:rsidR="005F0DE2" w:rsidRPr="005F0DE2">
        <w:rPr>
          <w:rFonts w:ascii="Arial" w:hAnsi="Arial" w:cs="Arial"/>
          <w:lang w:val="en-US" w:eastAsia="zh-CN"/>
        </w:rPr>
        <w:t xml:space="preserve"> UE-gNB propagation delay </w:t>
      </w:r>
      <w:r w:rsidR="005F0DE2">
        <w:rPr>
          <w:rFonts w:ascii="Arial" w:hAnsi="Arial" w:cs="Arial"/>
          <w:lang w:val="en-US" w:eastAsia="zh-CN"/>
        </w:rPr>
        <w:t xml:space="preserve">will differ from the assumed one </w:t>
      </w:r>
      <w:r w:rsidR="005F0DE2" w:rsidRPr="005F0DE2">
        <w:rPr>
          <w:rFonts w:ascii="Arial" w:hAnsi="Arial" w:cs="Arial"/>
          <w:lang w:val="en-US" w:eastAsia="zh-CN"/>
        </w:rPr>
        <w:t xml:space="preserve">depending on where the UE is located </w:t>
      </w:r>
      <w:r w:rsidR="005F0DE2">
        <w:rPr>
          <w:rFonts w:ascii="Arial" w:hAnsi="Arial" w:cs="Arial"/>
          <w:lang w:val="en-US" w:eastAsia="zh-CN"/>
        </w:rPr>
        <w:t>with respect to the considered reference point.</w:t>
      </w:r>
      <w:r w:rsidR="003271F2">
        <w:rPr>
          <w:rFonts w:ascii="Arial" w:hAnsi="Arial" w:cs="Arial"/>
          <w:lang w:val="en-US" w:eastAsia="zh-CN"/>
        </w:rPr>
        <w:t xml:space="preserve"> We thus </w:t>
      </w:r>
      <w:r w:rsidR="003271F2" w:rsidRPr="003271F2">
        <w:rPr>
          <w:rFonts w:ascii="Arial" w:hAnsi="Arial" w:cs="Arial"/>
          <w:lang w:val="en-US" w:eastAsia="zh-CN"/>
        </w:rPr>
        <w:t xml:space="preserve">expect this requirement </w:t>
      </w:r>
      <w:r w:rsidR="003271F2">
        <w:rPr>
          <w:rFonts w:ascii="Arial" w:hAnsi="Arial" w:cs="Arial"/>
          <w:lang w:val="en-US" w:eastAsia="zh-CN"/>
        </w:rPr>
        <w:t xml:space="preserve">to </w:t>
      </w:r>
      <w:r w:rsidR="003A7456">
        <w:rPr>
          <w:rFonts w:ascii="Arial" w:hAnsi="Arial" w:cs="Arial"/>
          <w:lang w:val="en-US" w:eastAsia="zh-CN"/>
        </w:rPr>
        <w:t xml:space="preserve">have an </w:t>
      </w:r>
      <w:r w:rsidR="003271F2">
        <w:rPr>
          <w:rFonts w:ascii="Arial" w:hAnsi="Arial" w:cs="Arial"/>
          <w:lang w:val="en-US" w:eastAsia="zh-CN"/>
        </w:rPr>
        <w:t>impact</w:t>
      </w:r>
      <w:r w:rsidR="003A7456">
        <w:rPr>
          <w:rFonts w:ascii="Arial" w:hAnsi="Arial" w:cs="Arial"/>
          <w:lang w:val="en-US" w:eastAsia="zh-CN"/>
        </w:rPr>
        <w:t xml:space="preserve"> on</w:t>
      </w:r>
      <w:r w:rsidR="003271F2">
        <w:rPr>
          <w:rFonts w:ascii="Arial" w:hAnsi="Arial" w:cs="Arial"/>
          <w:lang w:val="en-US" w:eastAsia="zh-CN"/>
        </w:rPr>
        <w:t xml:space="preserve"> the </w:t>
      </w:r>
      <w:r w:rsidR="007B5384">
        <w:rPr>
          <w:rFonts w:ascii="Arial" w:hAnsi="Arial" w:cs="Arial"/>
          <w:lang w:val="en-US" w:eastAsia="zh-CN"/>
        </w:rPr>
        <w:t xml:space="preserve">CP and UP </w:t>
      </w:r>
      <w:r w:rsidR="003271F2">
        <w:rPr>
          <w:rFonts w:ascii="Arial" w:hAnsi="Arial" w:cs="Arial"/>
          <w:lang w:val="en-US" w:eastAsia="zh-CN"/>
        </w:rPr>
        <w:t>discussions</w:t>
      </w:r>
      <w:r w:rsidR="00EE4621">
        <w:rPr>
          <w:rFonts w:ascii="Arial" w:hAnsi="Arial" w:cs="Arial"/>
          <w:lang w:val="en-US" w:eastAsia="zh-CN"/>
        </w:rPr>
        <w:t xml:space="preserve"> </w:t>
      </w:r>
      <w:r w:rsidR="00EE4621" w:rsidRPr="00EE4621">
        <w:rPr>
          <w:rFonts w:ascii="Arial" w:hAnsi="Arial" w:cs="Arial"/>
          <w:lang w:val="en-US" w:eastAsia="zh-CN"/>
        </w:rPr>
        <w:t>(also refer to the essential requirement #1 Coping with large and varying UE-gNB propagation delay)</w:t>
      </w:r>
      <w:r w:rsidR="003271F2">
        <w:rPr>
          <w:rFonts w:ascii="Arial" w:hAnsi="Arial" w:cs="Arial"/>
          <w:lang w:val="en-US" w:eastAsia="zh-CN"/>
        </w:rPr>
        <w:t>.</w:t>
      </w:r>
      <w:r w:rsidR="00BE64F5">
        <w:rPr>
          <w:rFonts w:ascii="Arial" w:hAnsi="Arial" w:cs="Arial"/>
          <w:lang w:val="en-US" w:eastAsia="zh-CN"/>
        </w:rPr>
        <w:t xml:space="preserve"> </w:t>
      </w:r>
      <w:r w:rsidR="003A7456">
        <w:rPr>
          <w:rFonts w:ascii="Arial" w:hAnsi="Arial" w:cs="Arial"/>
          <w:lang w:val="en-US" w:eastAsia="zh-CN"/>
        </w:rPr>
        <w:t>Moreover, the same</w:t>
      </w:r>
      <w:r w:rsidR="00672297">
        <w:rPr>
          <w:rFonts w:ascii="Arial" w:hAnsi="Arial" w:cs="Arial"/>
          <w:lang w:val="en-US" w:eastAsia="zh-CN"/>
        </w:rPr>
        <w:t xml:space="preserve"> problem exists for</w:t>
      </w:r>
      <w:r w:rsidR="0095039B">
        <w:rPr>
          <w:rFonts w:ascii="Arial" w:hAnsi="Arial" w:cs="Arial"/>
          <w:lang w:val="en-US" w:eastAsia="zh-CN"/>
        </w:rPr>
        <w:t xml:space="preserve"> </w:t>
      </w:r>
      <w:r w:rsidR="00672297">
        <w:rPr>
          <w:rFonts w:ascii="Arial" w:hAnsi="Arial" w:cs="Arial"/>
          <w:lang w:val="en-US" w:eastAsia="zh-CN"/>
        </w:rPr>
        <w:t xml:space="preserve">measurement timings. </w:t>
      </w:r>
      <w:r w:rsidR="00680582">
        <w:rPr>
          <w:rFonts w:ascii="Arial" w:hAnsi="Arial" w:cs="Arial"/>
          <w:lang w:val="en-US" w:eastAsia="zh-CN"/>
        </w:rPr>
        <w:t>GNSS-less NTN operation may therefore also</w:t>
      </w:r>
      <w:r w:rsidR="00680582" w:rsidRPr="00680582">
        <w:rPr>
          <w:rFonts w:ascii="Arial" w:hAnsi="Arial" w:cs="Arial"/>
          <w:lang w:val="en-US" w:eastAsia="zh-CN"/>
        </w:rPr>
        <w:t xml:space="preserve"> impact the </w:t>
      </w:r>
      <w:r w:rsidR="00680582">
        <w:rPr>
          <w:rFonts w:ascii="Arial" w:hAnsi="Arial" w:cs="Arial"/>
          <w:lang w:val="en-US" w:eastAsia="zh-CN"/>
        </w:rPr>
        <w:t>mobility</w:t>
      </w:r>
      <w:r w:rsidR="00680582" w:rsidRPr="00680582">
        <w:rPr>
          <w:rFonts w:ascii="Arial" w:hAnsi="Arial" w:cs="Arial"/>
          <w:lang w:val="en-US" w:eastAsia="zh-CN"/>
        </w:rPr>
        <w:t xml:space="preserve"> discussions</w:t>
      </w:r>
      <w:r w:rsidR="003A4769">
        <w:rPr>
          <w:rFonts w:ascii="Arial" w:hAnsi="Arial" w:cs="Arial"/>
          <w:lang w:val="en-US" w:eastAsia="zh-CN"/>
        </w:rPr>
        <w:t>.</w:t>
      </w:r>
    </w:p>
    <w:p w14:paraId="6E8E0F9D" w14:textId="7E96A550" w:rsidR="00BB79D8" w:rsidRDefault="00BB79D8" w:rsidP="00652A6D">
      <w:pPr>
        <w:rPr>
          <w:rFonts w:ascii="Arial" w:hAnsi="Arial" w:cs="Arial"/>
          <w:lang w:val="en-US" w:eastAsia="zh-CN"/>
        </w:rPr>
      </w:pPr>
      <w:r w:rsidRPr="00BB79D8">
        <w:rPr>
          <w:rFonts w:ascii="Arial" w:hAnsi="Arial" w:cs="Arial"/>
          <w:lang w:val="en-US" w:eastAsia="zh-CN"/>
        </w:rPr>
        <w:t>In our view, RAN2 should start the discussion on GNSS-less NTN operation in 6G independent of the progress in the RAN1-led study on GNSS-resilient NR-NTN operation [3]. The reason is two-fold: GNSS-resilient NR-NTN operation is limited to the NR-NTN baseline, whereas GNSS-less NTN operation in 6G can be designed from scratch, thus providing more room to derive the best possible design for 6G. More importantly, the RAN1-led study has no (formal) RAN2 impact. Hence, it will not make progress on RAN2 aspects. Instead, it is important that RAN2, from the start, assumes that the UE is not aware of its location (just like in TN) when designing the RAN2 protocols</w:t>
      </w:r>
      <w:r w:rsidR="00EC212D">
        <w:rPr>
          <w:rFonts w:ascii="Arial" w:hAnsi="Arial" w:cs="Arial"/>
          <w:lang w:val="en-US" w:eastAsia="zh-CN"/>
        </w:rPr>
        <w:t xml:space="preserve"> to avoid these dependencies</w:t>
      </w:r>
      <w:r w:rsidRPr="00BB79D8">
        <w:rPr>
          <w:rFonts w:ascii="Arial" w:hAnsi="Arial" w:cs="Arial"/>
          <w:lang w:val="en-US" w:eastAsia="zh-CN"/>
        </w:rPr>
        <w:t xml:space="preserve">. That way, </w:t>
      </w:r>
      <w:r w:rsidR="00DF60B2">
        <w:rPr>
          <w:rFonts w:ascii="Arial" w:hAnsi="Arial" w:cs="Arial"/>
          <w:lang w:val="en-US" w:eastAsia="zh-CN"/>
        </w:rPr>
        <w:t xml:space="preserve">6G NTN becomes more robust and </w:t>
      </w:r>
      <w:r w:rsidRPr="00BB79D8">
        <w:rPr>
          <w:rFonts w:ascii="Arial" w:hAnsi="Arial" w:cs="Arial"/>
          <w:lang w:val="en-US" w:eastAsia="zh-CN"/>
        </w:rPr>
        <w:t xml:space="preserve">we can avoid additional complexity considering the availability of GNSS (or other UE positioning methods) in RAN2 </w:t>
      </w:r>
      <w:r w:rsidR="00114A13" w:rsidRPr="00114A13">
        <w:rPr>
          <w:rFonts w:ascii="Arial" w:hAnsi="Arial" w:cs="Arial"/>
          <w:lang w:val="en-US" w:eastAsia="zh-CN"/>
        </w:rPr>
        <w:t>procedures</w:t>
      </w:r>
      <w:r w:rsidRPr="00BB79D8">
        <w:rPr>
          <w:rFonts w:ascii="Arial" w:hAnsi="Arial" w:cs="Arial"/>
          <w:lang w:val="en-US" w:eastAsia="zh-CN"/>
        </w:rPr>
        <w:t>.</w:t>
      </w:r>
    </w:p>
    <w:p w14:paraId="78D9FB60" w14:textId="2E87F9EE" w:rsidR="00E80C0E" w:rsidRPr="00CE69ED" w:rsidRDefault="000F50C5" w:rsidP="00E80C0E">
      <w:pPr>
        <w:pStyle w:val="Proposal"/>
        <w:rPr>
          <w:lang w:val="en-US"/>
        </w:rPr>
      </w:pPr>
      <w:bookmarkStart w:id="5" w:name="_Toc213351447"/>
      <w:r w:rsidRPr="00CE69ED">
        <w:rPr>
          <w:lang w:val="en-US"/>
        </w:rPr>
        <w:t>6G NTN must</w:t>
      </w:r>
      <w:r w:rsidR="0020158C" w:rsidRPr="00CE69ED">
        <w:rPr>
          <w:lang w:val="en-US"/>
        </w:rPr>
        <w:t xml:space="preserve"> </w:t>
      </w:r>
      <w:r w:rsidR="00D83DE4">
        <w:rPr>
          <w:lang w:val="en-US"/>
        </w:rPr>
        <w:t>operate</w:t>
      </w:r>
      <w:r w:rsidR="00D83DE4" w:rsidRPr="00CE69ED">
        <w:rPr>
          <w:lang w:val="en-US"/>
        </w:rPr>
        <w:t xml:space="preserve"> </w:t>
      </w:r>
      <w:r w:rsidR="0020158C" w:rsidRPr="00CE69ED">
        <w:rPr>
          <w:lang w:val="en-US"/>
        </w:rPr>
        <w:t>without GNSS</w:t>
      </w:r>
      <w:r w:rsidR="002C52C3">
        <w:rPr>
          <w:lang w:val="en-US"/>
        </w:rPr>
        <w:t xml:space="preserve">, </w:t>
      </w:r>
      <w:r w:rsidR="001A50B9">
        <w:rPr>
          <w:lang w:val="en-US"/>
        </w:rPr>
        <w:t>and</w:t>
      </w:r>
      <w:r w:rsidR="002C52C3">
        <w:rPr>
          <w:lang w:val="en-US"/>
        </w:rPr>
        <w:t xml:space="preserve"> i</w:t>
      </w:r>
      <w:r w:rsidR="00701771">
        <w:rPr>
          <w:lang w:val="en-US"/>
        </w:rPr>
        <w:t>t is assumed</w:t>
      </w:r>
      <w:r w:rsidR="00996DF0">
        <w:rPr>
          <w:lang w:val="en-US"/>
        </w:rPr>
        <w:t xml:space="preserve"> in the </w:t>
      </w:r>
      <w:r w:rsidR="00133F43">
        <w:rPr>
          <w:lang w:val="en-US"/>
        </w:rPr>
        <w:t>RAN2</w:t>
      </w:r>
      <w:r w:rsidR="00996DF0">
        <w:rPr>
          <w:lang w:val="en-US"/>
        </w:rPr>
        <w:t xml:space="preserve"> discussions</w:t>
      </w:r>
      <w:r w:rsidR="00F92EFA">
        <w:rPr>
          <w:lang w:val="en-US"/>
        </w:rPr>
        <w:t xml:space="preserve"> that the UE does not have (precise) knowledge of its</w:t>
      </w:r>
      <w:r w:rsidR="00257422">
        <w:rPr>
          <w:lang w:val="en-US"/>
        </w:rPr>
        <w:t xml:space="preserve"> own</w:t>
      </w:r>
      <w:r w:rsidR="00F92EFA">
        <w:rPr>
          <w:lang w:val="en-US"/>
        </w:rPr>
        <w:t xml:space="preserve"> location</w:t>
      </w:r>
      <w:r w:rsidR="00B12530">
        <w:rPr>
          <w:lang w:val="en-US"/>
        </w:rPr>
        <w:t>.</w:t>
      </w:r>
      <w:bookmarkEnd w:id="5"/>
    </w:p>
    <w:p w14:paraId="6CA96404" w14:textId="77777777" w:rsidR="00EF4BDE" w:rsidRPr="00CE69ED" w:rsidRDefault="00EF4BDE" w:rsidP="00EF4BDE">
      <w:pPr>
        <w:rPr>
          <w:lang w:val="en-US"/>
        </w:rPr>
      </w:pPr>
    </w:p>
    <w:p w14:paraId="28FDADBE" w14:textId="0A61FB56" w:rsidR="00FD6C60" w:rsidRPr="00CE69ED" w:rsidRDefault="00FD6C60" w:rsidP="00FD6C60">
      <w:pPr>
        <w:pStyle w:val="Heading3"/>
        <w:rPr>
          <w:lang w:val="en-US"/>
        </w:rPr>
      </w:pPr>
      <w:r w:rsidRPr="00CE69ED">
        <w:rPr>
          <w:lang w:val="en-US"/>
        </w:rPr>
        <w:t>#</w:t>
      </w:r>
      <w:r>
        <w:rPr>
          <w:lang w:val="en-US"/>
        </w:rPr>
        <w:t>4</w:t>
      </w:r>
      <w:r w:rsidRPr="00CE69ED">
        <w:rPr>
          <w:lang w:val="en-US"/>
        </w:rPr>
        <w:t xml:space="preserve"> UE location awareness at the network</w:t>
      </w:r>
    </w:p>
    <w:p w14:paraId="26FF2BB7" w14:textId="0AFA0EBC" w:rsidR="00FD6C60" w:rsidRPr="00CE69ED" w:rsidRDefault="00FD6C60" w:rsidP="00FD6C60">
      <w:pPr>
        <w:rPr>
          <w:rFonts w:ascii="Arial" w:hAnsi="Arial" w:cs="Arial"/>
          <w:lang w:val="en-US" w:eastAsia="zh-CN"/>
        </w:rPr>
      </w:pPr>
      <w:r w:rsidRPr="00CE69ED">
        <w:rPr>
          <w:rFonts w:ascii="Arial" w:hAnsi="Arial" w:cs="Arial"/>
          <w:lang w:val="en-US" w:eastAsia="zh-CN"/>
        </w:rPr>
        <w:t xml:space="preserve">NTN cells are generally </w:t>
      </w:r>
      <w:r w:rsidR="002350AF">
        <w:rPr>
          <w:rFonts w:ascii="Arial" w:hAnsi="Arial" w:cs="Arial"/>
          <w:lang w:val="en-US" w:eastAsia="zh-CN"/>
        </w:rPr>
        <w:t>(</w:t>
      </w:r>
      <w:r w:rsidRPr="00CE69ED">
        <w:rPr>
          <w:rFonts w:ascii="Arial" w:hAnsi="Arial" w:cs="Arial"/>
          <w:lang w:val="en-US" w:eastAsia="zh-CN"/>
        </w:rPr>
        <w:t>very</w:t>
      </w:r>
      <w:r w:rsidR="002350AF">
        <w:rPr>
          <w:rFonts w:ascii="Arial" w:hAnsi="Arial" w:cs="Arial"/>
          <w:lang w:val="en-US" w:eastAsia="zh-CN"/>
        </w:rPr>
        <w:t>)</w:t>
      </w:r>
      <w:r w:rsidRPr="00CE69ED">
        <w:rPr>
          <w:rFonts w:ascii="Arial" w:hAnsi="Arial" w:cs="Arial"/>
          <w:lang w:val="en-US" w:eastAsia="zh-CN"/>
        </w:rPr>
        <w:t xml:space="preserve"> large. NTN LEO cell</w:t>
      </w:r>
      <w:r>
        <w:rPr>
          <w:rFonts w:ascii="Arial" w:hAnsi="Arial" w:cs="Arial"/>
          <w:lang w:val="en-US" w:eastAsia="zh-CN"/>
        </w:rPr>
        <w:t>s</w:t>
      </w:r>
      <w:r w:rsidRPr="00CE69ED">
        <w:rPr>
          <w:rFonts w:ascii="Arial" w:hAnsi="Arial" w:cs="Arial"/>
          <w:lang w:val="en-US" w:eastAsia="zh-CN"/>
        </w:rPr>
        <w:t xml:space="preserve"> </w:t>
      </w:r>
      <w:r>
        <w:rPr>
          <w:rFonts w:ascii="Arial" w:hAnsi="Arial" w:cs="Arial"/>
          <w:lang w:val="en-US" w:eastAsia="zh-CN"/>
        </w:rPr>
        <w:t xml:space="preserve">may </w:t>
      </w:r>
      <w:r w:rsidRPr="00CE69ED">
        <w:rPr>
          <w:rFonts w:ascii="Arial" w:hAnsi="Arial" w:cs="Arial"/>
          <w:lang w:val="en-US" w:eastAsia="zh-CN"/>
        </w:rPr>
        <w:t>have diameter</w:t>
      </w:r>
      <w:r>
        <w:rPr>
          <w:rFonts w:ascii="Arial" w:hAnsi="Arial" w:cs="Arial"/>
          <w:lang w:val="en-US" w:eastAsia="zh-CN"/>
        </w:rPr>
        <w:t>s</w:t>
      </w:r>
      <w:r w:rsidRPr="00CE69ED">
        <w:rPr>
          <w:rFonts w:ascii="Arial" w:hAnsi="Arial" w:cs="Arial"/>
          <w:lang w:val="en-US" w:eastAsia="zh-CN"/>
        </w:rPr>
        <w:t xml:space="preserve"> between </w:t>
      </w:r>
      <w:r>
        <w:rPr>
          <w:rFonts w:ascii="Arial" w:hAnsi="Arial" w:cs="Arial"/>
          <w:lang w:val="en-US" w:eastAsia="zh-CN"/>
        </w:rPr>
        <w:t xml:space="preserve">a few tens of </w:t>
      </w:r>
      <w:r w:rsidR="003412F0">
        <w:rPr>
          <w:rFonts w:ascii="Arial" w:hAnsi="Arial" w:cs="Arial"/>
          <w:lang w:val="en-US" w:eastAsia="zh-CN"/>
        </w:rPr>
        <w:t>kilometers</w:t>
      </w:r>
      <w:r w:rsidR="003412F0" w:rsidRPr="00CE69ED">
        <w:rPr>
          <w:rFonts w:ascii="Arial" w:hAnsi="Arial" w:cs="Arial"/>
          <w:lang w:val="en-US" w:eastAsia="zh-CN"/>
        </w:rPr>
        <w:t xml:space="preserve"> </w:t>
      </w:r>
      <w:r w:rsidRPr="00CE69ED">
        <w:rPr>
          <w:rFonts w:ascii="Arial" w:hAnsi="Arial" w:cs="Arial"/>
          <w:lang w:val="en-US" w:eastAsia="zh-CN"/>
        </w:rPr>
        <w:t xml:space="preserve">and up to </w:t>
      </w:r>
      <w:r>
        <w:rPr>
          <w:rFonts w:ascii="Arial" w:hAnsi="Arial" w:cs="Arial"/>
          <w:lang w:val="en-US" w:eastAsia="zh-CN"/>
        </w:rPr>
        <w:t xml:space="preserve">several hundreds of </w:t>
      </w:r>
      <w:r w:rsidR="003412F0" w:rsidRPr="003412F0">
        <w:rPr>
          <w:rFonts w:ascii="Arial" w:hAnsi="Arial" w:cs="Arial"/>
          <w:lang w:val="en-US" w:eastAsia="zh-CN"/>
        </w:rPr>
        <w:t>kilometers</w:t>
      </w:r>
      <w:r w:rsidRPr="00CE69ED">
        <w:rPr>
          <w:rFonts w:ascii="Arial" w:hAnsi="Arial" w:cs="Arial"/>
          <w:lang w:val="en-US" w:eastAsia="zh-CN"/>
        </w:rPr>
        <w:t xml:space="preserve">, typically about 100 km to 200 km </w:t>
      </w:r>
      <w:r w:rsidRPr="00CE69ED">
        <w:rPr>
          <w:rFonts w:ascii="Arial" w:hAnsi="Arial" w:cs="Arial"/>
          <w:lang w:val="en-US" w:eastAsia="zh-CN"/>
        </w:rPr>
        <w:fldChar w:fldCharType="begin"/>
      </w:r>
      <w:r w:rsidRPr="00CE69ED">
        <w:rPr>
          <w:rFonts w:ascii="Arial" w:hAnsi="Arial" w:cs="Arial"/>
          <w:lang w:val="en-US" w:eastAsia="zh-CN"/>
        </w:rPr>
        <w:instrText xml:space="preserve"> REF _Ref212800139 \n \h </w:instrText>
      </w:r>
      <w:r w:rsidRPr="00CE69ED">
        <w:rPr>
          <w:rFonts w:ascii="Arial" w:hAnsi="Arial" w:cs="Arial"/>
          <w:lang w:val="en-US" w:eastAsia="zh-CN"/>
        </w:rPr>
      </w:r>
      <w:r w:rsidRPr="00CE69ED">
        <w:rPr>
          <w:rFonts w:ascii="Arial" w:hAnsi="Arial" w:cs="Arial"/>
          <w:lang w:val="en-US" w:eastAsia="zh-CN"/>
        </w:rPr>
        <w:fldChar w:fldCharType="separate"/>
      </w:r>
      <w:r w:rsidRPr="00CE69ED">
        <w:rPr>
          <w:rFonts w:ascii="Arial" w:hAnsi="Arial" w:cs="Arial"/>
          <w:lang w:val="en-US" w:eastAsia="zh-CN"/>
        </w:rPr>
        <w:t>[2]</w:t>
      </w:r>
      <w:r w:rsidRPr="00CE69ED">
        <w:rPr>
          <w:rFonts w:ascii="Arial" w:hAnsi="Arial" w:cs="Arial"/>
          <w:lang w:val="en-US" w:eastAsia="zh-CN"/>
        </w:rPr>
        <w:fldChar w:fldCharType="end"/>
      </w:r>
      <w:r w:rsidRPr="00CE69ED">
        <w:rPr>
          <w:rFonts w:ascii="Arial" w:hAnsi="Arial" w:cs="Arial"/>
          <w:lang w:val="en-US" w:eastAsia="zh-CN"/>
        </w:rPr>
        <w:t>. An NTN MEO or GEO cell can be larger. Without any mechanism, the network</w:t>
      </w:r>
      <w:r w:rsidR="001E3A26">
        <w:rPr>
          <w:rFonts w:ascii="Arial" w:hAnsi="Arial" w:cs="Arial"/>
          <w:lang w:val="en-US" w:eastAsia="zh-CN"/>
        </w:rPr>
        <w:t xml:space="preserve"> only</w:t>
      </w:r>
      <w:r w:rsidRPr="00CE69ED">
        <w:rPr>
          <w:rFonts w:ascii="Arial" w:hAnsi="Arial" w:cs="Arial"/>
          <w:lang w:val="en-US" w:eastAsia="zh-CN"/>
        </w:rPr>
        <w:t xml:space="preserve"> knows that the UE is located somewhere within the (potentially very large) coverage area of the serving cell, but </w:t>
      </w:r>
      <w:r w:rsidR="001E3A26">
        <w:rPr>
          <w:rFonts w:ascii="Arial" w:hAnsi="Arial" w:cs="Arial"/>
          <w:lang w:val="en-US" w:eastAsia="zh-CN"/>
        </w:rPr>
        <w:t>it</w:t>
      </w:r>
      <w:r w:rsidRPr="00CE69ED">
        <w:rPr>
          <w:rFonts w:ascii="Arial" w:hAnsi="Arial" w:cs="Arial"/>
          <w:lang w:val="en-US" w:eastAsia="zh-CN"/>
        </w:rPr>
        <w:t xml:space="preserve"> does</w:t>
      </w:r>
      <w:r w:rsidR="00BE7BFA">
        <w:rPr>
          <w:rFonts w:ascii="Arial" w:hAnsi="Arial" w:cs="Arial"/>
          <w:lang w:val="en-US" w:eastAsia="zh-CN"/>
        </w:rPr>
        <w:t xml:space="preserve"> not </w:t>
      </w:r>
      <w:r w:rsidRPr="00CE69ED">
        <w:rPr>
          <w:rFonts w:ascii="Arial" w:hAnsi="Arial" w:cs="Arial"/>
          <w:lang w:val="en-US" w:eastAsia="zh-CN"/>
        </w:rPr>
        <w:t>know more than that. There are, however, cases where the network needs to know approximately where (within the serving cell’s coverage area) the UE is located.</w:t>
      </w:r>
    </w:p>
    <w:p w14:paraId="6FFC1E82" w14:textId="029675CD" w:rsidR="00FD6C60" w:rsidRPr="00CE69ED" w:rsidRDefault="00FD6C60" w:rsidP="00FD6C60">
      <w:pPr>
        <w:rPr>
          <w:rFonts w:ascii="Arial" w:hAnsi="Arial" w:cs="Arial"/>
          <w:lang w:val="en-US" w:eastAsia="zh-CN"/>
        </w:rPr>
      </w:pPr>
      <w:r w:rsidRPr="00CE69ED">
        <w:rPr>
          <w:rFonts w:ascii="Arial" w:hAnsi="Arial" w:cs="Arial"/>
          <w:lang w:val="en-US" w:eastAsia="zh-CN"/>
        </w:rPr>
        <w:t xml:space="preserve">One </w:t>
      </w:r>
      <w:r w:rsidR="002B747D">
        <w:rPr>
          <w:rFonts w:ascii="Arial" w:hAnsi="Arial" w:cs="Arial"/>
          <w:lang w:val="en-US" w:eastAsia="zh-CN"/>
        </w:rPr>
        <w:t xml:space="preserve">important </w:t>
      </w:r>
      <w:r w:rsidRPr="00CE69ED">
        <w:rPr>
          <w:rFonts w:ascii="Arial" w:hAnsi="Arial" w:cs="Arial"/>
          <w:lang w:val="en-US" w:eastAsia="zh-CN"/>
        </w:rPr>
        <w:t>case is that NTN cells may, due to their sheer size, cover areas in multiple countries. In this case, the network needs to know in which country the UE is located to connect it to a corresponding core network, which is necessary to fulfil regulatory and safety requirements, e.g., lawful intercept and emergency calls.</w:t>
      </w:r>
      <w:r w:rsidR="00123A19">
        <w:rPr>
          <w:rFonts w:ascii="Arial" w:hAnsi="Arial" w:cs="Arial"/>
          <w:lang w:val="en-US" w:eastAsia="zh-CN"/>
        </w:rPr>
        <w:t xml:space="preserve"> Besides</w:t>
      </w:r>
      <w:r w:rsidR="002858C7">
        <w:rPr>
          <w:rFonts w:ascii="Arial" w:hAnsi="Arial" w:cs="Arial"/>
          <w:lang w:val="en-US" w:eastAsia="zh-CN"/>
        </w:rPr>
        <w:t>,</w:t>
      </w:r>
      <w:r w:rsidRPr="00CE69ED">
        <w:rPr>
          <w:rFonts w:ascii="Arial" w:hAnsi="Arial" w:cs="Arial"/>
          <w:lang w:val="en-US" w:eastAsia="zh-CN"/>
        </w:rPr>
        <w:t xml:space="preserve"> the</w:t>
      </w:r>
      <w:r w:rsidR="00123A19">
        <w:rPr>
          <w:rFonts w:ascii="Arial" w:hAnsi="Arial" w:cs="Arial"/>
          <w:lang w:val="en-US" w:eastAsia="zh-CN"/>
        </w:rPr>
        <w:t xml:space="preserve">re may be </w:t>
      </w:r>
      <w:r w:rsidR="00123A19" w:rsidRPr="00123A19">
        <w:rPr>
          <w:rFonts w:ascii="Arial" w:hAnsi="Arial" w:cs="Arial"/>
          <w:lang w:val="en-US" w:eastAsia="zh-CN"/>
        </w:rPr>
        <w:t>other cases</w:t>
      </w:r>
      <w:r w:rsidRPr="00CE69ED">
        <w:rPr>
          <w:rFonts w:ascii="Arial" w:hAnsi="Arial" w:cs="Arial"/>
          <w:lang w:val="en-US" w:eastAsia="zh-CN"/>
        </w:rPr>
        <w:t xml:space="preserve"> </w:t>
      </w:r>
      <w:r w:rsidR="00123A19">
        <w:rPr>
          <w:rFonts w:ascii="Arial" w:hAnsi="Arial" w:cs="Arial"/>
          <w:lang w:val="en-US" w:eastAsia="zh-CN"/>
        </w:rPr>
        <w:t xml:space="preserve">where </w:t>
      </w:r>
      <w:r w:rsidRPr="00CE69ED">
        <w:rPr>
          <w:rFonts w:ascii="Arial" w:hAnsi="Arial" w:cs="Arial"/>
          <w:lang w:val="en-US" w:eastAsia="zh-CN"/>
        </w:rPr>
        <w:t xml:space="preserve">network </w:t>
      </w:r>
      <w:r w:rsidR="00C73A8B">
        <w:rPr>
          <w:rFonts w:ascii="Arial" w:hAnsi="Arial" w:cs="Arial"/>
          <w:lang w:val="en-US" w:eastAsia="zh-CN"/>
        </w:rPr>
        <w:t>can</w:t>
      </w:r>
      <w:r w:rsidR="00C73A8B" w:rsidRPr="00CE69ED">
        <w:rPr>
          <w:rFonts w:ascii="Arial" w:hAnsi="Arial" w:cs="Arial"/>
          <w:lang w:val="en-US" w:eastAsia="zh-CN"/>
        </w:rPr>
        <w:t xml:space="preserve"> </w:t>
      </w:r>
      <w:r w:rsidR="00123A19">
        <w:rPr>
          <w:rFonts w:ascii="Arial" w:hAnsi="Arial" w:cs="Arial"/>
          <w:lang w:val="en-US" w:eastAsia="zh-CN"/>
        </w:rPr>
        <w:t>benefit from</w:t>
      </w:r>
      <w:r w:rsidR="00123A19" w:rsidRPr="00CE69ED">
        <w:rPr>
          <w:rFonts w:ascii="Arial" w:hAnsi="Arial" w:cs="Arial"/>
          <w:lang w:val="en-US" w:eastAsia="zh-CN"/>
        </w:rPr>
        <w:t xml:space="preserve"> </w:t>
      </w:r>
      <w:r w:rsidRPr="00CE69ED">
        <w:rPr>
          <w:rFonts w:ascii="Arial" w:hAnsi="Arial" w:cs="Arial"/>
          <w:lang w:val="en-US" w:eastAsia="zh-CN"/>
        </w:rPr>
        <w:t xml:space="preserve">some awareness of the UE’s location within the serving cell to </w:t>
      </w:r>
      <w:r w:rsidR="002858C7">
        <w:rPr>
          <w:rFonts w:ascii="Arial" w:hAnsi="Arial" w:cs="Arial"/>
          <w:lang w:val="en-US" w:eastAsia="zh-CN"/>
        </w:rPr>
        <w:t>properly</w:t>
      </w:r>
      <w:r w:rsidRPr="00CE69ED">
        <w:rPr>
          <w:rFonts w:ascii="Arial" w:hAnsi="Arial" w:cs="Arial"/>
          <w:lang w:val="en-US" w:eastAsia="zh-CN"/>
        </w:rPr>
        <w:t xml:space="preserve"> configure the UE</w:t>
      </w:r>
      <w:r w:rsidR="002858C7">
        <w:rPr>
          <w:rFonts w:ascii="Arial" w:hAnsi="Arial" w:cs="Arial"/>
          <w:lang w:val="en-US" w:eastAsia="zh-CN"/>
        </w:rPr>
        <w:t>.</w:t>
      </w:r>
    </w:p>
    <w:p w14:paraId="00D48198" w14:textId="1FBAE6ED" w:rsidR="004C015A" w:rsidRDefault="00FD6C60" w:rsidP="00FD6C60">
      <w:pPr>
        <w:rPr>
          <w:rFonts w:ascii="Arial" w:hAnsi="Arial" w:cs="Arial"/>
          <w:lang w:val="en-US" w:eastAsia="zh-CN"/>
        </w:rPr>
      </w:pPr>
      <w:r w:rsidRPr="00CE69ED">
        <w:rPr>
          <w:rFonts w:ascii="Arial" w:hAnsi="Arial" w:cs="Arial"/>
          <w:lang w:val="en-US" w:eastAsia="zh-CN"/>
        </w:rPr>
        <w:t xml:space="preserve">We thus conclude that it is an essential requirement for NTN that the network has some sort of UE location awareness. </w:t>
      </w:r>
      <w:r w:rsidR="00A8287E">
        <w:rPr>
          <w:rFonts w:ascii="Arial" w:hAnsi="Arial" w:cs="Arial"/>
          <w:lang w:val="en-US" w:eastAsia="zh-CN"/>
        </w:rPr>
        <w:t>T</w:t>
      </w:r>
      <w:r w:rsidRPr="00CE69ED">
        <w:rPr>
          <w:rFonts w:ascii="Arial" w:hAnsi="Arial" w:cs="Arial"/>
          <w:lang w:val="en-US" w:eastAsia="zh-CN"/>
        </w:rPr>
        <w:t xml:space="preserve">o meet this requirement, it is key that </w:t>
      </w:r>
      <w:r w:rsidR="00103971">
        <w:rPr>
          <w:rFonts w:ascii="Arial" w:hAnsi="Arial" w:cs="Arial"/>
          <w:lang w:val="en-US" w:eastAsia="zh-CN"/>
        </w:rPr>
        <w:t>a</w:t>
      </w:r>
      <w:r w:rsidR="00103971" w:rsidRPr="00CE69ED">
        <w:rPr>
          <w:rFonts w:ascii="Arial" w:hAnsi="Arial" w:cs="Arial"/>
          <w:lang w:val="en-US" w:eastAsia="zh-CN"/>
        </w:rPr>
        <w:t xml:space="preserve"> </w:t>
      </w:r>
      <w:r w:rsidRPr="00CE69ED">
        <w:rPr>
          <w:rFonts w:ascii="Arial" w:hAnsi="Arial" w:cs="Arial"/>
          <w:lang w:val="en-US" w:eastAsia="zh-CN"/>
        </w:rPr>
        <w:t>mechanism introduced to create UE location awareness</w:t>
      </w:r>
      <w:r w:rsidR="00103971">
        <w:rPr>
          <w:rFonts w:ascii="Arial" w:hAnsi="Arial" w:cs="Arial"/>
          <w:lang w:val="en-US" w:eastAsia="zh-CN"/>
        </w:rPr>
        <w:t>, if any,</w:t>
      </w:r>
      <w:r w:rsidRPr="00CE69ED">
        <w:rPr>
          <w:rFonts w:ascii="Arial" w:hAnsi="Arial" w:cs="Arial"/>
          <w:lang w:val="en-US" w:eastAsia="zh-CN"/>
        </w:rPr>
        <w:t xml:space="preserve"> does not violate security or privacy and does not require user consent.</w:t>
      </w:r>
      <w:r>
        <w:rPr>
          <w:rFonts w:ascii="Arial" w:hAnsi="Arial" w:cs="Arial"/>
          <w:lang w:val="en-US" w:eastAsia="zh-CN"/>
        </w:rPr>
        <w:t xml:space="preserve"> </w:t>
      </w:r>
      <w:r w:rsidR="00835A1A">
        <w:rPr>
          <w:rFonts w:ascii="Arial" w:hAnsi="Arial" w:cs="Arial"/>
          <w:lang w:val="en-US" w:eastAsia="zh-CN"/>
        </w:rPr>
        <w:t xml:space="preserve">The network </w:t>
      </w:r>
      <w:r w:rsidR="000D78E8">
        <w:rPr>
          <w:rFonts w:ascii="Arial" w:hAnsi="Arial" w:cs="Arial"/>
          <w:lang w:val="en-US" w:eastAsia="zh-CN"/>
        </w:rPr>
        <w:t>must</w:t>
      </w:r>
      <w:r w:rsidR="00835A1A">
        <w:rPr>
          <w:rFonts w:ascii="Arial" w:hAnsi="Arial" w:cs="Arial"/>
          <w:lang w:val="en-US" w:eastAsia="zh-CN"/>
        </w:rPr>
        <w:t xml:space="preserve"> have an </w:t>
      </w:r>
      <w:r w:rsidR="00835A1A" w:rsidRPr="00835A1A">
        <w:rPr>
          <w:rFonts w:ascii="Arial" w:hAnsi="Arial" w:cs="Arial"/>
          <w:lang w:val="en-US" w:eastAsia="zh-CN"/>
        </w:rPr>
        <w:t>awareness</w:t>
      </w:r>
      <w:r w:rsidR="00835A1A">
        <w:rPr>
          <w:rFonts w:ascii="Arial" w:hAnsi="Arial" w:cs="Arial"/>
          <w:lang w:val="en-US" w:eastAsia="zh-CN"/>
        </w:rPr>
        <w:t xml:space="preserve"> of the </w:t>
      </w:r>
      <w:r w:rsidR="00835A1A" w:rsidRPr="00835A1A">
        <w:rPr>
          <w:rFonts w:ascii="Arial" w:hAnsi="Arial" w:cs="Arial"/>
          <w:lang w:val="en-US" w:eastAsia="zh-CN"/>
        </w:rPr>
        <w:t xml:space="preserve">UE location </w:t>
      </w:r>
      <w:r w:rsidR="00835A1A">
        <w:rPr>
          <w:rFonts w:ascii="Arial" w:hAnsi="Arial" w:cs="Arial"/>
          <w:lang w:val="en-US" w:eastAsia="zh-CN"/>
        </w:rPr>
        <w:t>with sufficient accuracy for the relevant use case(s), not more.</w:t>
      </w:r>
      <w:r w:rsidR="00186524">
        <w:rPr>
          <w:rFonts w:ascii="Arial" w:hAnsi="Arial" w:cs="Arial"/>
          <w:lang w:val="en-US" w:eastAsia="zh-CN"/>
        </w:rPr>
        <w:t xml:space="preserve"> </w:t>
      </w:r>
      <w:r w:rsidR="003F4CFF">
        <w:rPr>
          <w:rFonts w:ascii="Arial" w:hAnsi="Arial" w:cs="Arial"/>
          <w:lang w:val="en-US" w:eastAsia="zh-CN"/>
        </w:rPr>
        <w:t xml:space="preserve">RAN2 </w:t>
      </w:r>
      <w:r w:rsidR="00BF2D4F">
        <w:rPr>
          <w:rFonts w:ascii="Arial" w:hAnsi="Arial" w:cs="Arial"/>
          <w:lang w:val="en-US" w:eastAsia="zh-CN"/>
        </w:rPr>
        <w:t>may</w:t>
      </w:r>
      <w:r w:rsidR="003F4CFF">
        <w:rPr>
          <w:rFonts w:ascii="Arial" w:hAnsi="Arial" w:cs="Arial"/>
          <w:lang w:val="en-US" w:eastAsia="zh-CN"/>
        </w:rPr>
        <w:t xml:space="preserve"> start by </w:t>
      </w:r>
      <w:r w:rsidR="00AE7C88">
        <w:rPr>
          <w:rFonts w:ascii="Arial" w:hAnsi="Arial" w:cs="Arial"/>
          <w:lang w:val="en-US" w:eastAsia="zh-CN"/>
        </w:rPr>
        <w:t>considering</w:t>
      </w:r>
      <w:r w:rsidR="002D1D2D">
        <w:rPr>
          <w:rFonts w:ascii="Arial" w:hAnsi="Arial" w:cs="Arial"/>
          <w:lang w:val="en-US" w:eastAsia="zh-CN"/>
        </w:rPr>
        <w:t xml:space="preserve"> as </w:t>
      </w:r>
      <w:r w:rsidR="003A0C86">
        <w:rPr>
          <w:rFonts w:ascii="Arial" w:hAnsi="Arial" w:cs="Arial"/>
          <w:lang w:val="en-US" w:eastAsia="zh-CN"/>
        </w:rPr>
        <w:t>a</w:t>
      </w:r>
      <w:r w:rsidR="00265013">
        <w:rPr>
          <w:rFonts w:ascii="Arial" w:hAnsi="Arial" w:cs="Arial"/>
          <w:lang w:val="en-US" w:eastAsia="zh-CN"/>
        </w:rPr>
        <w:t xml:space="preserve"> baseline</w:t>
      </w:r>
      <w:r w:rsidR="00AE7C88">
        <w:rPr>
          <w:rFonts w:ascii="Arial" w:hAnsi="Arial" w:cs="Arial"/>
          <w:lang w:val="en-US" w:eastAsia="zh-CN"/>
        </w:rPr>
        <w:t xml:space="preserve"> the </w:t>
      </w:r>
      <w:r w:rsidR="00072445" w:rsidRPr="00072445">
        <w:rPr>
          <w:rFonts w:ascii="Arial" w:hAnsi="Arial" w:cs="Arial"/>
          <w:lang w:val="en-US" w:eastAsia="zh-CN"/>
        </w:rPr>
        <w:t xml:space="preserve">solution </w:t>
      </w:r>
      <w:r w:rsidR="00072445">
        <w:rPr>
          <w:rFonts w:ascii="Arial" w:hAnsi="Arial" w:cs="Arial"/>
          <w:lang w:val="en-US" w:eastAsia="zh-CN"/>
        </w:rPr>
        <w:t xml:space="preserve">for </w:t>
      </w:r>
      <w:r w:rsidR="00AE7C88">
        <w:rPr>
          <w:rFonts w:ascii="Arial" w:hAnsi="Arial" w:cs="Arial"/>
          <w:lang w:val="en-US" w:eastAsia="zh-CN"/>
        </w:rPr>
        <w:t>network-verified UE location</w:t>
      </w:r>
      <w:r w:rsidR="00072445">
        <w:rPr>
          <w:rFonts w:ascii="Arial" w:hAnsi="Arial" w:cs="Arial"/>
          <w:lang w:val="en-US" w:eastAsia="zh-CN"/>
        </w:rPr>
        <w:t xml:space="preserve"> </w:t>
      </w:r>
      <w:r w:rsidR="00AE7C88">
        <w:rPr>
          <w:rFonts w:ascii="Arial" w:hAnsi="Arial" w:cs="Arial"/>
          <w:lang w:val="en-US" w:eastAsia="zh-CN"/>
        </w:rPr>
        <w:t xml:space="preserve">specified </w:t>
      </w:r>
      <w:r w:rsidR="00EA5317">
        <w:rPr>
          <w:rFonts w:ascii="Arial" w:hAnsi="Arial" w:cs="Arial"/>
          <w:lang w:val="en-US" w:eastAsia="zh-CN"/>
        </w:rPr>
        <w:t>for NR NTN</w:t>
      </w:r>
      <w:r w:rsidR="00A37109">
        <w:rPr>
          <w:rFonts w:ascii="Arial" w:hAnsi="Arial" w:cs="Arial"/>
          <w:lang w:val="en-US" w:eastAsia="zh-CN"/>
        </w:rPr>
        <w:t>.</w:t>
      </w:r>
    </w:p>
    <w:p w14:paraId="1FAC0A72" w14:textId="0D8727D2" w:rsidR="00291508" w:rsidRDefault="001D090C" w:rsidP="00FD6C60">
      <w:pPr>
        <w:rPr>
          <w:rFonts w:ascii="Arial" w:hAnsi="Arial" w:cs="Arial"/>
          <w:lang w:val="en-US" w:eastAsia="zh-CN"/>
        </w:rPr>
      </w:pPr>
      <w:r>
        <w:rPr>
          <w:rFonts w:ascii="Arial" w:hAnsi="Arial" w:cs="Arial"/>
          <w:lang w:val="en-US" w:eastAsia="zh-CN"/>
        </w:rPr>
        <w:t>W</w:t>
      </w:r>
      <w:r w:rsidR="00301D20">
        <w:rPr>
          <w:rFonts w:ascii="Arial" w:hAnsi="Arial" w:cs="Arial"/>
          <w:lang w:val="en-US" w:eastAsia="zh-CN"/>
        </w:rPr>
        <w:t>e propose to</w:t>
      </w:r>
      <w:r>
        <w:rPr>
          <w:rFonts w:ascii="Arial" w:hAnsi="Arial" w:cs="Arial"/>
          <w:lang w:val="en-US" w:eastAsia="zh-CN"/>
        </w:rPr>
        <w:t xml:space="preserve"> </w:t>
      </w:r>
      <w:r w:rsidR="00301D20">
        <w:rPr>
          <w:rFonts w:ascii="Arial" w:hAnsi="Arial" w:cs="Arial"/>
          <w:lang w:val="en-US" w:eastAsia="zh-CN"/>
        </w:rPr>
        <w:t xml:space="preserve">capture </w:t>
      </w:r>
      <w:r w:rsidR="001412E2">
        <w:rPr>
          <w:rFonts w:ascii="Arial" w:hAnsi="Arial" w:cs="Arial"/>
          <w:lang w:val="en-US" w:eastAsia="zh-CN"/>
        </w:rPr>
        <w:t>the</w:t>
      </w:r>
      <w:r w:rsidR="00301D20">
        <w:rPr>
          <w:rFonts w:ascii="Arial" w:hAnsi="Arial" w:cs="Arial"/>
          <w:lang w:val="en-US" w:eastAsia="zh-CN"/>
        </w:rPr>
        <w:t xml:space="preserve"> requirement </w:t>
      </w:r>
      <w:r w:rsidR="001412E2">
        <w:rPr>
          <w:rFonts w:ascii="Arial" w:hAnsi="Arial" w:cs="Arial"/>
          <w:lang w:val="en-US" w:eastAsia="zh-CN"/>
        </w:rPr>
        <w:t xml:space="preserve">on UE location awareness at the network </w:t>
      </w:r>
      <w:r w:rsidR="00301D20">
        <w:rPr>
          <w:rFonts w:ascii="Arial" w:hAnsi="Arial" w:cs="Arial"/>
          <w:lang w:val="en-US" w:eastAsia="zh-CN"/>
        </w:rPr>
        <w:t xml:space="preserve">in the TR and consider </w:t>
      </w:r>
      <w:r w:rsidRPr="001D090C">
        <w:rPr>
          <w:rFonts w:ascii="Arial" w:hAnsi="Arial" w:cs="Arial"/>
          <w:lang w:val="en-US" w:eastAsia="zh-CN"/>
        </w:rPr>
        <w:t xml:space="preserve">as a baseline </w:t>
      </w:r>
      <w:r w:rsidR="00BE7C37" w:rsidRPr="00BE7C37">
        <w:rPr>
          <w:rFonts w:ascii="Arial" w:hAnsi="Arial" w:cs="Arial"/>
          <w:lang w:val="en-US" w:eastAsia="zh-CN"/>
        </w:rPr>
        <w:t>the network-verified UE location solution</w:t>
      </w:r>
      <w:r w:rsidR="001412E2">
        <w:rPr>
          <w:rFonts w:ascii="Arial" w:hAnsi="Arial" w:cs="Arial"/>
          <w:lang w:val="en-US" w:eastAsia="zh-CN"/>
        </w:rPr>
        <w:t>.</w:t>
      </w:r>
      <w:r>
        <w:rPr>
          <w:rFonts w:ascii="Arial" w:hAnsi="Arial" w:cs="Arial"/>
          <w:lang w:val="en-US" w:eastAsia="zh-CN"/>
        </w:rPr>
        <w:t xml:space="preserve"> </w:t>
      </w:r>
      <w:r w:rsidR="00375FEC">
        <w:rPr>
          <w:rFonts w:ascii="Arial" w:hAnsi="Arial" w:cs="Arial"/>
          <w:lang w:val="en-US" w:eastAsia="zh-CN"/>
        </w:rPr>
        <w:t>Yet</w:t>
      </w:r>
      <w:r w:rsidRPr="001D090C">
        <w:rPr>
          <w:rFonts w:ascii="Arial" w:hAnsi="Arial" w:cs="Arial"/>
          <w:lang w:val="en-US" w:eastAsia="zh-CN"/>
        </w:rPr>
        <w:t>, th</w:t>
      </w:r>
      <w:r w:rsidR="00375FEC">
        <w:rPr>
          <w:rFonts w:ascii="Arial" w:hAnsi="Arial" w:cs="Arial"/>
          <w:lang w:val="en-US" w:eastAsia="zh-CN"/>
        </w:rPr>
        <w:t>is</w:t>
      </w:r>
      <w:r w:rsidRPr="001D090C">
        <w:rPr>
          <w:rFonts w:ascii="Arial" w:hAnsi="Arial" w:cs="Arial"/>
          <w:lang w:val="en-US" w:eastAsia="zh-CN"/>
        </w:rPr>
        <w:t xml:space="preserve"> discussion is likely to</w:t>
      </w:r>
      <w:r w:rsidR="00375FEC">
        <w:rPr>
          <w:rFonts w:ascii="Arial" w:hAnsi="Arial" w:cs="Arial"/>
          <w:lang w:val="en-US" w:eastAsia="zh-CN"/>
        </w:rPr>
        <w:t xml:space="preserve"> </w:t>
      </w:r>
      <w:r w:rsidRPr="001D090C">
        <w:rPr>
          <w:rFonts w:ascii="Arial" w:hAnsi="Arial" w:cs="Arial"/>
          <w:lang w:val="en-US" w:eastAsia="zh-CN"/>
        </w:rPr>
        <w:t>impact other WGs</w:t>
      </w:r>
      <w:r w:rsidR="00921356">
        <w:rPr>
          <w:rFonts w:ascii="Arial" w:hAnsi="Arial" w:cs="Arial"/>
          <w:lang w:val="en-US" w:eastAsia="zh-CN"/>
        </w:rPr>
        <w:t xml:space="preserve"> too</w:t>
      </w:r>
      <w:r w:rsidRPr="001D090C">
        <w:rPr>
          <w:rFonts w:ascii="Arial" w:hAnsi="Arial" w:cs="Arial"/>
          <w:lang w:val="en-US" w:eastAsia="zh-CN"/>
        </w:rPr>
        <w:t>.</w:t>
      </w:r>
    </w:p>
    <w:p w14:paraId="383756DD" w14:textId="2959887A" w:rsidR="00FD6C60" w:rsidRPr="00CE69ED" w:rsidRDefault="00FD6C60" w:rsidP="00FD6C60">
      <w:pPr>
        <w:pStyle w:val="Proposal"/>
        <w:rPr>
          <w:lang w:val="en-US"/>
        </w:rPr>
      </w:pPr>
      <w:bookmarkStart w:id="6" w:name="_Toc213312481"/>
      <w:bookmarkStart w:id="7" w:name="_Toc213351448"/>
      <w:bookmarkEnd w:id="6"/>
      <w:r w:rsidRPr="00CE69ED">
        <w:rPr>
          <w:lang w:val="en-US"/>
        </w:rPr>
        <w:t xml:space="preserve">In 6G NTN, the network must have (means to </w:t>
      </w:r>
      <w:r>
        <w:rPr>
          <w:lang w:val="en-US"/>
        </w:rPr>
        <w:t>determine</w:t>
      </w:r>
      <w:r w:rsidRPr="00CE69ED">
        <w:rPr>
          <w:lang w:val="en-US"/>
        </w:rPr>
        <w:t>) UE location awareness</w:t>
      </w:r>
      <w:r>
        <w:rPr>
          <w:lang w:val="en-US"/>
        </w:rPr>
        <w:t xml:space="preserve"> with sufficient </w:t>
      </w:r>
      <w:r w:rsidR="00835A1A" w:rsidRPr="00835A1A">
        <w:rPr>
          <w:lang w:val="en-US"/>
        </w:rPr>
        <w:t xml:space="preserve">accuracy </w:t>
      </w:r>
      <w:r>
        <w:rPr>
          <w:lang w:val="en-US"/>
        </w:rPr>
        <w:t>for relevant use cases</w:t>
      </w:r>
      <w:r w:rsidRPr="00CE69ED">
        <w:rPr>
          <w:lang w:val="en-US"/>
        </w:rPr>
        <w:t xml:space="preserve">, </w:t>
      </w:r>
      <w:r w:rsidR="00B0331B">
        <w:rPr>
          <w:lang w:val="en-US"/>
        </w:rPr>
        <w:t xml:space="preserve">but </w:t>
      </w:r>
      <w:r w:rsidRPr="00CE69ED">
        <w:rPr>
          <w:lang w:val="en-US"/>
        </w:rPr>
        <w:t xml:space="preserve">without </w:t>
      </w:r>
      <w:r>
        <w:rPr>
          <w:lang w:val="en-US"/>
        </w:rPr>
        <w:t>raising</w:t>
      </w:r>
      <w:r w:rsidRPr="00CE69ED">
        <w:rPr>
          <w:lang w:val="en-US"/>
        </w:rPr>
        <w:t xml:space="preserve"> security</w:t>
      </w:r>
      <w:r>
        <w:rPr>
          <w:lang w:val="en-US"/>
        </w:rPr>
        <w:t>/</w:t>
      </w:r>
      <w:r w:rsidRPr="00CE69ED">
        <w:rPr>
          <w:lang w:val="en-US"/>
        </w:rPr>
        <w:t xml:space="preserve">privacy concerns </w:t>
      </w:r>
      <w:r>
        <w:rPr>
          <w:lang w:val="en-US"/>
        </w:rPr>
        <w:t>or</w:t>
      </w:r>
      <w:r w:rsidRPr="00CE69ED">
        <w:rPr>
          <w:lang w:val="en-US"/>
        </w:rPr>
        <w:t xml:space="preserve"> requiring user consent</w:t>
      </w:r>
      <w:r>
        <w:rPr>
          <w:lang w:val="en-US"/>
        </w:rPr>
        <w:t xml:space="preserve">. </w:t>
      </w:r>
      <w:r w:rsidR="00F07BC2">
        <w:rPr>
          <w:lang w:val="en-US"/>
        </w:rPr>
        <w:t>This requirement should be captured in the TR</w:t>
      </w:r>
      <w:r w:rsidR="00AC791B">
        <w:rPr>
          <w:lang w:val="en-US"/>
        </w:rPr>
        <w:t>, considering as a baseline</w:t>
      </w:r>
      <w:r w:rsidR="00B0331B">
        <w:rPr>
          <w:lang w:val="en-US"/>
        </w:rPr>
        <w:t xml:space="preserve"> the</w:t>
      </w:r>
      <w:r w:rsidR="00AC791B">
        <w:rPr>
          <w:lang w:val="en-US"/>
        </w:rPr>
        <w:t xml:space="preserve"> </w:t>
      </w:r>
      <w:r w:rsidR="00AC791B" w:rsidRPr="00AC791B">
        <w:rPr>
          <w:lang w:val="en-US"/>
        </w:rPr>
        <w:t>network-verified UE location</w:t>
      </w:r>
      <w:r w:rsidR="00AC791B">
        <w:rPr>
          <w:lang w:val="en-US"/>
        </w:rPr>
        <w:t xml:space="preserve"> </w:t>
      </w:r>
      <w:r w:rsidR="00FA6936">
        <w:rPr>
          <w:lang w:val="en-US"/>
        </w:rPr>
        <w:t>solution</w:t>
      </w:r>
      <w:r w:rsidR="00401088">
        <w:rPr>
          <w:lang w:val="en-US"/>
        </w:rPr>
        <w:t>.</w:t>
      </w:r>
      <w:bookmarkEnd w:id="7"/>
    </w:p>
    <w:p w14:paraId="3E0C4064" w14:textId="77777777" w:rsidR="00FD6C60" w:rsidRPr="00CE69ED" w:rsidRDefault="00FD6C60" w:rsidP="00FD6C60">
      <w:pPr>
        <w:rPr>
          <w:lang w:val="en-US" w:eastAsia="zh-CN"/>
        </w:rPr>
      </w:pPr>
    </w:p>
    <w:p w14:paraId="333F45AF" w14:textId="3D9E8541" w:rsidR="009C44FE" w:rsidRPr="00CE69ED" w:rsidRDefault="00981F38" w:rsidP="005609E5">
      <w:pPr>
        <w:pStyle w:val="Heading3"/>
        <w:rPr>
          <w:lang w:val="en-US"/>
        </w:rPr>
      </w:pPr>
      <w:r w:rsidRPr="00CE69ED">
        <w:rPr>
          <w:lang w:val="en-US"/>
        </w:rPr>
        <w:t xml:space="preserve">#5 </w:t>
      </w:r>
      <w:r w:rsidR="009C44FE" w:rsidRPr="00CE69ED">
        <w:rPr>
          <w:lang w:val="en-US"/>
        </w:rPr>
        <w:t>Support of inter-satellite links</w:t>
      </w:r>
    </w:p>
    <w:p w14:paraId="0255F6DE" w14:textId="530EC1CD" w:rsidR="00C73B45" w:rsidRPr="00CE69ED" w:rsidRDefault="00BA3253" w:rsidP="00E80C0E">
      <w:pPr>
        <w:rPr>
          <w:rFonts w:ascii="Arial" w:hAnsi="Arial" w:cs="Arial"/>
          <w:lang w:val="en-US" w:eastAsia="zh-CN"/>
        </w:rPr>
      </w:pPr>
      <w:r w:rsidRPr="00CE69ED">
        <w:rPr>
          <w:rFonts w:ascii="Arial" w:hAnsi="Arial" w:cs="Arial"/>
          <w:lang w:val="en-US" w:eastAsia="zh-CN"/>
        </w:rPr>
        <w:t>As mentioned above, 6G NTN</w:t>
      </w:r>
      <w:r w:rsidR="0081623C" w:rsidRPr="00CE69ED">
        <w:rPr>
          <w:rFonts w:ascii="Arial" w:hAnsi="Arial" w:cs="Arial"/>
          <w:lang w:val="en-US" w:eastAsia="zh-CN"/>
        </w:rPr>
        <w:t xml:space="preserve"> shall complement 6G TN to enable truly </w:t>
      </w:r>
      <w:r w:rsidRPr="00CE69ED">
        <w:rPr>
          <w:rFonts w:ascii="Arial" w:hAnsi="Arial" w:cs="Arial"/>
          <w:lang w:val="en-US" w:eastAsia="zh-CN"/>
        </w:rPr>
        <w:t>ubiquitous coverage for basic</w:t>
      </w:r>
      <w:r w:rsidR="0081623C" w:rsidRPr="00CE69ED">
        <w:rPr>
          <w:rFonts w:ascii="Arial" w:hAnsi="Arial" w:cs="Arial"/>
          <w:lang w:val="en-US" w:eastAsia="zh-CN"/>
        </w:rPr>
        <w:t xml:space="preserve"> services.</w:t>
      </w:r>
      <w:r w:rsidR="00E61842" w:rsidRPr="00CE69ED">
        <w:rPr>
          <w:rFonts w:ascii="Arial" w:hAnsi="Arial" w:cs="Arial"/>
          <w:lang w:val="en-US" w:eastAsia="zh-CN"/>
        </w:rPr>
        <w:t xml:space="preserve"> Ubiquitous coverage </w:t>
      </w:r>
      <w:r w:rsidR="008068D5" w:rsidRPr="00CE69ED">
        <w:rPr>
          <w:rFonts w:ascii="Arial" w:hAnsi="Arial" w:cs="Arial"/>
          <w:lang w:val="en-US" w:eastAsia="zh-CN"/>
        </w:rPr>
        <w:t>shall</w:t>
      </w:r>
      <w:r w:rsidR="00E61842" w:rsidRPr="00CE69ED">
        <w:rPr>
          <w:rFonts w:ascii="Arial" w:hAnsi="Arial" w:cs="Arial"/>
          <w:lang w:val="en-US" w:eastAsia="zh-CN"/>
        </w:rPr>
        <w:t xml:space="preserve"> not be limited to </w:t>
      </w:r>
      <w:r w:rsidR="00CC20E2" w:rsidRPr="00CE69ED">
        <w:rPr>
          <w:rFonts w:ascii="Arial" w:hAnsi="Arial" w:cs="Arial"/>
          <w:lang w:val="en-US" w:eastAsia="zh-CN"/>
        </w:rPr>
        <w:t xml:space="preserve">certain </w:t>
      </w:r>
      <w:r w:rsidR="008855F8" w:rsidRPr="00CE69ED">
        <w:rPr>
          <w:rFonts w:ascii="Arial" w:hAnsi="Arial" w:cs="Arial"/>
          <w:lang w:val="en-US" w:eastAsia="zh-CN"/>
        </w:rPr>
        <w:t>areas</w:t>
      </w:r>
      <w:r w:rsidR="00CC20E2" w:rsidRPr="00CE69ED">
        <w:rPr>
          <w:rFonts w:ascii="Arial" w:hAnsi="Arial" w:cs="Arial"/>
          <w:lang w:val="en-US" w:eastAsia="zh-CN"/>
        </w:rPr>
        <w:t>, e.g.,</w:t>
      </w:r>
      <w:r w:rsidR="008855F8" w:rsidRPr="00CE69ED">
        <w:rPr>
          <w:rFonts w:ascii="Arial" w:hAnsi="Arial" w:cs="Arial"/>
          <w:lang w:val="en-US" w:eastAsia="zh-CN"/>
        </w:rPr>
        <w:t xml:space="preserve"> </w:t>
      </w:r>
      <w:r w:rsidR="00CC20E2" w:rsidRPr="00CE69ED">
        <w:rPr>
          <w:rFonts w:ascii="Arial" w:hAnsi="Arial" w:cs="Arial"/>
          <w:lang w:val="en-US" w:eastAsia="zh-CN"/>
        </w:rPr>
        <w:t xml:space="preserve">areas </w:t>
      </w:r>
      <w:r w:rsidR="001A3117" w:rsidRPr="00CE69ED">
        <w:rPr>
          <w:rFonts w:ascii="Arial" w:hAnsi="Arial" w:cs="Arial"/>
          <w:lang w:val="en-US" w:eastAsia="zh-CN"/>
        </w:rPr>
        <w:t xml:space="preserve">where </w:t>
      </w:r>
      <w:r w:rsidR="00D06C9F" w:rsidRPr="00CE69ED">
        <w:rPr>
          <w:rFonts w:ascii="Arial" w:hAnsi="Arial" w:cs="Arial"/>
          <w:lang w:val="en-US" w:eastAsia="zh-CN"/>
        </w:rPr>
        <w:t xml:space="preserve">it is feasible to deploy a satellite </w:t>
      </w:r>
      <w:r w:rsidR="00875E5C" w:rsidRPr="00CE69ED">
        <w:rPr>
          <w:rFonts w:ascii="Arial" w:hAnsi="Arial" w:cs="Arial"/>
          <w:lang w:val="en-US" w:eastAsia="zh-CN"/>
        </w:rPr>
        <w:t>GW</w:t>
      </w:r>
      <w:r w:rsidR="003E5E99" w:rsidRPr="00CE69ED">
        <w:rPr>
          <w:rFonts w:ascii="Arial" w:hAnsi="Arial" w:cs="Arial"/>
          <w:lang w:val="en-US" w:eastAsia="zh-CN"/>
        </w:rPr>
        <w:t xml:space="preserve">, but instead, </w:t>
      </w:r>
      <w:r w:rsidR="003B0E50">
        <w:rPr>
          <w:rFonts w:ascii="Arial" w:hAnsi="Arial" w:cs="Arial"/>
          <w:lang w:val="en-US" w:eastAsia="zh-CN"/>
        </w:rPr>
        <w:t>expands</w:t>
      </w:r>
      <w:r w:rsidR="003B0E50" w:rsidRPr="00CE69ED">
        <w:rPr>
          <w:rFonts w:ascii="Arial" w:hAnsi="Arial" w:cs="Arial"/>
          <w:lang w:val="en-US" w:eastAsia="zh-CN"/>
        </w:rPr>
        <w:t xml:space="preserve"> </w:t>
      </w:r>
      <w:r w:rsidR="001D5CC1" w:rsidRPr="00CE69ED">
        <w:rPr>
          <w:rFonts w:ascii="Arial" w:hAnsi="Arial" w:cs="Arial"/>
          <w:lang w:val="en-US" w:eastAsia="zh-CN"/>
        </w:rPr>
        <w:t xml:space="preserve">to all areas on Earth including </w:t>
      </w:r>
      <w:r w:rsidR="006B50BF" w:rsidRPr="00CE69ED">
        <w:rPr>
          <w:rFonts w:ascii="Arial" w:hAnsi="Arial" w:cs="Arial"/>
          <w:lang w:val="en-US" w:eastAsia="zh-CN"/>
        </w:rPr>
        <w:t>seas</w:t>
      </w:r>
      <w:r w:rsidR="00957BDE" w:rsidRPr="00CE69ED">
        <w:rPr>
          <w:rFonts w:ascii="Arial" w:hAnsi="Arial" w:cs="Arial"/>
          <w:lang w:val="en-US" w:eastAsia="zh-CN"/>
        </w:rPr>
        <w:t>/</w:t>
      </w:r>
      <w:r w:rsidR="009D4AD4" w:rsidRPr="00CE69ED">
        <w:rPr>
          <w:rFonts w:ascii="Arial" w:hAnsi="Arial" w:cs="Arial"/>
          <w:lang w:val="en-US" w:eastAsia="zh-CN"/>
        </w:rPr>
        <w:t>oceans.</w:t>
      </w:r>
    </w:p>
    <w:p w14:paraId="3B69B7BA" w14:textId="0FFDF4D8" w:rsidR="0071456C" w:rsidRDefault="00365938" w:rsidP="00E80C0E">
      <w:pPr>
        <w:rPr>
          <w:rFonts w:ascii="Arial" w:hAnsi="Arial" w:cs="Arial"/>
          <w:lang w:val="en-US" w:eastAsia="zh-CN"/>
        </w:rPr>
      </w:pPr>
      <w:r w:rsidRPr="00CE69ED">
        <w:rPr>
          <w:rFonts w:ascii="Arial" w:hAnsi="Arial" w:cs="Arial"/>
          <w:lang w:val="en-US" w:eastAsia="zh-CN"/>
        </w:rPr>
        <w:t>Particularly LEO satellites</w:t>
      </w:r>
      <w:r w:rsidR="00213A27" w:rsidRPr="00CE69ED">
        <w:rPr>
          <w:rFonts w:ascii="Arial" w:hAnsi="Arial" w:cs="Arial"/>
          <w:lang w:val="en-US" w:eastAsia="zh-CN"/>
        </w:rPr>
        <w:t>,</w:t>
      </w:r>
      <w:r w:rsidR="00814C74" w:rsidRPr="00CE69ED">
        <w:rPr>
          <w:rFonts w:ascii="Arial" w:hAnsi="Arial" w:cs="Arial"/>
          <w:lang w:val="en-US" w:eastAsia="zh-CN"/>
        </w:rPr>
        <w:t xml:space="preserve"> due to their</w:t>
      </w:r>
      <w:r w:rsidR="00F677CF" w:rsidRPr="00CE69ED">
        <w:rPr>
          <w:rFonts w:ascii="Arial" w:hAnsi="Arial" w:cs="Arial"/>
          <w:lang w:val="en-US" w:eastAsia="zh-CN"/>
        </w:rPr>
        <w:t xml:space="preserve"> comparatively</w:t>
      </w:r>
      <w:r w:rsidR="00814C74" w:rsidRPr="00CE69ED">
        <w:rPr>
          <w:rFonts w:ascii="Arial" w:hAnsi="Arial" w:cs="Arial"/>
          <w:lang w:val="en-US" w:eastAsia="zh-CN"/>
        </w:rPr>
        <w:t xml:space="preserve"> low </w:t>
      </w:r>
      <w:r w:rsidR="00BC562E" w:rsidRPr="00CE69ED">
        <w:rPr>
          <w:rFonts w:ascii="Arial" w:hAnsi="Arial" w:cs="Arial"/>
          <w:lang w:val="en-US" w:eastAsia="zh-CN"/>
        </w:rPr>
        <w:t>altitude</w:t>
      </w:r>
      <w:r w:rsidR="00213A27" w:rsidRPr="00CE69ED">
        <w:rPr>
          <w:rFonts w:ascii="Arial" w:hAnsi="Arial" w:cs="Arial"/>
          <w:lang w:val="en-US" w:eastAsia="zh-CN"/>
        </w:rPr>
        <w:t>, cannot always maintain a direct connection (feeder link) with a satellite GW.</w:t>
      </w:r>
      <w:r w:rsidR="00BD0B44" w:rsidRPr="00CE69ED">
        <w:rPr>
          <w:rFonts w:ascii="Arial" w:hAnsi="Arial" w:cs="Arial"/>
          <w:lang w:val="en-US" w:eastAsia="zh-CN"/>
        </w:rPr>
        <w:t xml:space="preserve"> </w:t>
      </w:r>
      <w:r w:rsidR="00982C2E" w:rsidRPr="00CE69ED">
        <w:rPr>
          <w:rFonts w:ascii="Arial" w:hAnsi="Arial" w:cs="Arial"/>
          <w:lang w:val="en-US" w:eastAsia="zh-CN"/>
        </w:rPr>
        <w:t>At some point, t</w:t>
      </w:r>
      <w:r w:rsidR="00BD0B44" w:rsidRPr="00CE69ED">
        <w:rPr>
          <w:rFonts w:ascii="Arial" w:hAnsi="Arial" w:cs="Arial"/>
          <w:lang w:val="en-US" w:eastAsia="zh-CN"/>
        </w:rPr>
        <w:t xml:space="preserve">hey will </w:t>
      </w:r>
      <w:r w:rsidR="00982C2E" w:rsidRPr="00CE69ED">
        <w:rPr>
          <w:rFonts w:ascii="Arial" w:hAnsi="Arial" w:cs="Arial"/>
          <w:lang w:val="en-US" w:eastAsia="zh-CN"/>
        </w:rPr>
        <w:t xml:space="preserve">inevitably </w:t>
      </w:r>
      <w:r w:rsidR="00014B65" w:rsidRPr="00CE69ED">
        <w:rPr>
          <w:rFonts w:ascii="Arial" w:hAnsi="Arial" w:cs="Arial"/>
          <w:lang w:val="en-US" w:eastAsia="zh-CN"/>
        </w:rPr>
        <w:t>fly over areas</w:t>
      </w:r>
      <w:r w:rsidR="00356185" w:rsidRPr="00CE69ED">
        <w:rPr>
          <w:rFonts w:ascii="Arial" w:hAnsi="Arial" w:cs="Arial"/>
          <w:lang w:val="en-US" w:eastAsia="zh-CN"/>
        </w:rPr>
        <w:t>, e.g., oceans,</w:t>
      </w:r>
      <w:r w:rsidR="00014B65" w:rsidRPr="00CE69ED">
        <w:rPr>
          <w:rFonts w:ascii="Arial" w:hAnsi="Arial" w:cs="Arial"/>
          <w:lang w:val="en-US" w:eastAsia="zh-CN"/>
        </w:rPr>
        <w:t xml:space="preserve"> where they cannot </w:t>
      </w:r>
      <w:r w:rsidR="00E07AF7" w:rsidRPr="00CE69ED">
        <w:rPr>
          <w:rFonts w:ascii="Arial" w:hAnsi="Arial" w:cs="Arial"/>
          <w:lang w:val="en-US" w:eastAsia="zh-CN"/>
        </w:rPr>
        <w:t>reach</w:t>
      </w:r>
      <w:r w:rsidR="008E440D" w:rsidRPr="00CE69ED">
        <w:rPr>
          <w:rFonts w:ascii="Arial" w:hAnsi="Arial" w:cs="Arial"/>
          <w:lang w:val="en-US" w:eastAsia="zh-CN"/>
        </w:rPr>
        <w:t xml:space="preserve"> any satellite GW</w:t>
      </w:r>
      <w:r w:rsidR="00E07AF7" w:rsidRPr="00CE69ED">
        <w:rPr>
          <w:rFonts w:ascii="Arial" w:hAnsi="Arial" w:cs="Arial"/>
          <w:lang w:val="en-US" w:eastAsia="zh-CN"/>
        </w:rPr>
        <w:t xml:space="preserve"> directly</w:t>
      </w:r>
      <w:r w:rsidR="00AE401F" w:rsidRPr="00CE69ED">
        <w:rPr>
          <w:rFonts w:ascii="Arial" w:hAnsi="Arial" w:cs="Arial"/>
          <w:lang w:val="en-US" w:eastAsia="zh-CN"/>
        </w:rPr>
        <w:t xml:space="preserve">. </w:t>
      </w:r>
      <w:r w:rsidR="002D024F" w:rsidRPr="00CE69ED">
        <w:rPr>
          <w:rFonts w:ascii="Arial" w:hAnsi="Arial" w:cs="Arial"/>
          <w:lang w:val="en-US" w:eastAsia="zh-CN"/>
        </w:rPr>
        <w:t>In order t</w:t>
      </w:r>
      <w:r w:rsidR="00356185" w:rsidRPr="00CE69ED">
        <w:rPr>
          <w:rFonts w:ascii="Arial" w:hAnsi="Arial" w:cs="Arial"/>
          <w:lang w:val="en-US" w:eastAsia="zh-CN"/>
        </w:rPr>
        <w:t xml:space="preserve">o </w:t>
      </w:r>
      <w:r w:rsidR="002D024F" w:rsidRPr="00CE69ED">
        <w:rPr>
          <w:rFonts w:ascii="Arial" w:hAnsi="Arial" w:cs="Arial"/>
          <w:lang w:val="en-US" w:eastAsia="zh-CN"/>
        </w:rPr>
        <w:t>anyway</w:t>
      </w:r>
      <w:r w:rsidR="00356185" w:rsidRPr="00CE69ED">
        <w:rPr>
          <w:rFonts w:ascii="Arial" w:hAnsi="Arial" w:cs="Arial"/>
          <w:lang w:val="en-US" w:eastAsia="zh-CN"/>
        </w:rPr>
        <w:t xml:space="preserve"> serve UEs in those areas </w:t>
      </w:r>
      <w:r w:rsidR="002D024F" w:rsidRPr="00CE69ED">
        <w:rPr>
          <w:rFonts w:ascii="Arial" w:hAnsi="Arial" w:cs="Arial"/>
          <w:lang w:val="en-US" w:eastAsia="zh-CN"/>
        </w:rPr>
        <w:t>and</w:t>
      </w:r>
      <w:r w:rsidR="00356185" w:rsidRPr="00CE69ED">
        <w:rPr>
          <w:rFonts w:ascii="Arial" w:hAnsi="Arial" w:cs="Arial"/>
          <w:lang w:val="en-US" w:eastAsia="zh-CN"/>
        </w:rPr>
        <w:t xml:space="preserve"> provide </w:t>
      </w:r>
      <w:r w:rsidR="002D024F" w:rsidRPr="00CE69ED">
        <w:rPr>
          <w:rFonts w:ascii="Arial" w:hAnsi="Arial" w:cs="Arial"/>
          <w:lang w:val="en-US" w:eastAsia="zh-CN"/>
        </w:rPr>
        <w:t xml:space="preserve">the desired </w:t>
      </w:r>
      <w:r w:rsidR="00356185" w:rsidRPr="00CE69ED">
        <w:rPr>
          <w:rFonts w:ascii="Arial" w:hAnsi="Arial" w:cs="Arial"/>
          <w:lang w:val="en-US" w:eastAsia="zh-CN"/>
        </w:rPr>
        <w:t xml:space="preserve">ubiquitous coverage with 6G, they need to </w:t>
      </w:r>
      <w:r w:rsidR="00F0173A" w:rsidRPr="00CE69ED">
        <w:rPr>
          <w:rFonts w:ascii="Arial" w:hAnsi="Arial" w:cs="Arial"/>
          <w:lang w:val="en-US" w:eastAsia="zh-CN"/>
        </w:rPr>
        <w:t>rely on other satellite</w:t>
      </w:r>
      <w:r w:rsidR="002F4DA2" w:rsidRPr="00CE69ED">
        <w:rPr>
          <w:rFonts w:ascii="Arial" w:hAnsi="Arial" w:cs="Arial"/>
          <w:lang w:val="en-US" w:eastAsia="zh-CN"/>
        </w:rPr>
        <w:t xml:space="preserve">s </w:t>
      </w:r>
      <w:r w:rsidR="003A68B1" w:rsidRPr="00CE69ED">
        <w:rPr>
          <w:rFonts w:ascii="Arial" w:hAnsi="Arial" w:cs="Arial"/>
          <w:lang w:val="en-US" w:eastAsia="zh-CN"/>
        </w:rPr>
        <w:t xml:space="preserve">to </w:t>
      </w:r>
      <w:r w:rsidR="00356185" w:rsidRPr="00CE69ED">
        <w:rPr>
          <w:rFonts w:ascii="Arial" w:hAnsi="Arial" w:cs="Arial"/>
          <w:lang w:val="en-US" w:eastAsia="zh-CN"/>
        </w:rPr>
        <w:t>forward the traffic.</w:t>
      </w:r>
      <w:r w:rsidR="00322C6B" w:rsidRPr="00CE69ED">
        <w:rPr>
          <w:rFonts w:ascii="Arial" w:hAnsi="Arial" w:cs="Arial"/>
          <w:lang w:val="en-US" w:eastAsia="zh-CN"/>
        </w:rPr>
        <w:t xml:space="preserve"> </w:t>
      </w:r>
      <w:r w:rsidR="006C4CA0" w:rsidRPr="00CE69ED">
        <w:rPr>
          <w:rFonts w:ascii="Arial" w:hAnsi="Arial" w:cs="Arial"/>
          <w:lang w:val="en-US" w:eastAsia="zh-CN"/>
        </w:rPr>
        <w:t xml:space="preserve">For this </w:t>
      </w:r>
      <w:r w:rsidR="0066700F" w:rsidRPr="00CE69ED">
        <w:rPr>
          <w:rFonts w:ascii="Arial" w:hAnsi="Arial" w:cs="Arial"/>
          <w:lang w:val="en-US" w:eastAsia="zh-CN"/>
        </w:rPr>
        <w:t xml:space="preserve">reason, the 6G protocols </w:t>
      </w:r>
      <w:r w:rsidR="00103D1B">
        <w:rPr>
          <w:rFonts w:ascii="Arial" w:hAnsi="Arial" w:cs="Arial"/>
          <w:lang w:val="en-US" w:eastAsia="zh-CN"/>
        </w:rPr>
        <w:t xml:space="preserve">should </w:t>
      </w:r>
      <w:r w:rsidR="00791EDF" w:rsidRPr="00CE69ED">
        <w:rPr>
          <w:rFonts w:ascii="Arial" w:hAnsi="Arial" w:cs="Arial"/>
          <w:lang w:val="en-US" w:eastAsia="zh-CN"/>
        </w:rPr>
        <w:t>support inter-satellite links</w:t>
      </w:r>
      <w:r w:rsidR="00E0767C" w:rsidRPr="00CE69ED">
        <w:rPr>
          <w:rFonts w:ascii="Arial" w:hAnsi="Arial" w:cs="Arial"/>
          <w:lang w:val="en-US" w:eastAsia="zh-CN"/>
        </w:rPr>
        <w:t xml:space="preserve"> (ISLs). Without </w:t>
      </w:r>
      <w:r w:rsidR="00D22625">
        <w:rPr>
          <w:rFonts w:ascii="Arial" w:hAnsi="Arial" w:cs="Arial"/>
          <w:lang w:val="en-US" w:eastAsia="zh-CN"/>
        </w:rPr>
        <w:t xml:space="preserve">the </w:t>
      </w:r>
      <w:r w:rsidR="00E0767C" w:rsidRPr="00CE69ED">
        <w:rPr>
          <w:rFonts w:ascii="Arial" w:hAnsi="Arial" w:cs="Arial"/>
          <w:lang w:val="en-US" w:eastAsia="zh-CN"/>
        </w:rPr>
        <w:t xml:space="preserve">support of ISLs, </w:t>
      </w:r>
      <w:r w:rsidR="00BD536C">
        <w:rPr>
          <w:rFonts w:ascii="Arial" w:hAnsi="Arial" w:cs="Arial"/>
          <w:lang w:val="en-US" w:eastAsia="zh-CN"/>
        </w:rPr>
        <w:t xml:space="preserve">the important objective on </w:t>
      </w:r>
      <w:r w:rsidR="00E0767C" w:rsidRPr="00CE69ED">
        <w:rPr>
          <w:rFonts w:ascii="Arial" w:hAnsi="Arial" w:cs="Arial"/>
          <w:lang w:val="en-US" w:eastAsia="zh-CN"/>
        </w:rPr>
        <w:t>ubiquitous coverage cannot be achieved.</w:t>
      </w:r>
    </w:p>
    <w:p w14:paraId="6E5A43E0" w14:textId="16C9B418" w:rsidR="0095743C" w:rsidRDefault="00476A86" w:rsidP="0095743C">
      <w:pPr>
        <w:rPr>
          <w:rFonts w:ascii="Arial" w:hAnsi="Arial" w:cs="Arial"/>
          <w:lang w:val="en-US" w:eastAsia="zh-CN"/>
        </w:rPr>
      </w:pPr>
      <w:r>
        <w:rPr>
          <w:rFonts w:ascii="Arial" w:hAnsi="Arial" w:cs="Arial"/>
          <w:lang w:val="en-US" w:eastAsia="zh-CN"/>
        </w:rPr>
        <w:t xml:space="preserve">For regenerative payload/architecture, the support of ISLs may not have </w:t>
      </w:r>
      <w:r w:rsidR="00D1440D">
        <w:rPr>
          <w:rFonts w:ascii="Arial" w:hAnsi="Arial" w:cs="Arial"/>
          <w:lang w:val="en-US" w:eastAsia="zh-CN"/>
        </w:rPr>
        <w:t>so</w:t>
      </w:r>
      <w:r>
        <w:rPr>
          <w:rFonts w:ascii="Arial" w:hAnsi="Arial" w:cs="Arial"/>
          <w:lang w:val="en-US" w:eastAsia="zh-CN"/>
        </w:rPr>
        <w:t xml:space="preserve"> much RAN2 impact. </w:t>
      </w:r>
      <w:r w:rsidR="00C26FCC">
        <w:rPr>
          <w:rFonts w:ascii="Arial" w:hAnsi="Arial" w:cs="Arial"/>
          <w:lang w:val="en-US" w:eastAsia="zh-CN"/>
        </w:rPr>
        <w:t>R</w:t>
      </w:r>
      <w:r w:rsidR="00B532AC" w:rsidRPr="00B532AC">
        <w:rPr>
          <w:rFonts w:ascii="Arial" w:hAnsi="Arial" w:cs="Arial"/>
          <w:lang w:val="en-US" w:eastAsia="zh-CN"/>
        </w:rPr>
        <w:t>egenerative payload</w:t>
      </w:r>
      <w:r w:rsidR="00B532AC">
        <w:rPr>
          <w:rFonts w:ascii="Arial" w:hAnsi="Arial" w:cs="Arial"/>
          <w:lang w:val="en-US" w:eastAsia="zh-CN"/>
        </w:rPr>
        <w:t xml:space="preserve"> </w:t>
      </w:r>
      <w:r w:rsidR="00584507">
        <w:rPr>
          <w:rFonts w:ascii="Arial" w:hAnsi="Arial" w:cs="Arial"/>
          <w:lang w:val="en-US" w:eastAsia="zh-CN"/>
        </w:rPr>
        <w:t>is</w:t>
      </w:r>
      <w:r w:rsidR="007D5C63">
        <w:rPr>
          <w:rFonts w:ascii="Arial" w:hAnsi="Arial" w:cs="Arial"/>
          <w:lang w:val="en-US" w:eastAsia="zh-CN"/>
        </w:rPr>
        <w:t>, in our view,</w:t>
      </w:r>
      <w:r w:rsidR="00FC2579">
        <w:rPr>
          <w:rFonts w:ascii="Arial" w:hAnsi="Arial" w:cs="Arial"/>
          <w:lang w:val="en-US" w:eastAsia="zh-CN"/>
        </w:rPr>
        <w:t xml:space="preserve"> </w:t>
      </w:r>
      <w:r w:rsidR="00A14879">
        <w:rPr>
          <w:rFonts w:ascii="Arial" w:hAnsi="Arial" w:cs="Arial"/>
          <w:lang w:val="en-US" w:eastAsia="zh-CN"/>
        </w:rPr>
        <w:t>most suitable for</w:t>
      </w:r>
      <w:r w:rsidR="00944A90">
        <w:rPr>
          <w:rFonts w:ascii="Arial" w:hAnsi="Arial" w:cs="Arial"/>
          <w:lang w:val="en-US" w:eastAsia="zh-CN"/>
        </w:rPr>
        <w:t xml:space="preserve"> </w:t>
      </w:r>
      <w:r w:rsidR="00E87840">
        <w:rPr>
          <w:rFonts w:ascii="Arial" w:hAnsi="Arial" w:cs="Arial"/>
          <w:lang w:val="en-US" w:eastAsia="zh-CN"/>
        </w:rPr>
        <w:t>supporting</w:t>
      </w:r>
      <w:r w:rsidR="00263650" w:rsidRPr="00263650">
        <w:rPr>
          <w:rFonts w:ascii="Arial" w:hAnsi="Arial" w:cs="Arial"/>
          <w:lang w:val="en-US" w:eastAsia="zh-CN"/>
        </w:rPr>
        <w:t xml:space="preserve"> ISLs</w:t>
      </w:r>
      <w:r w:rsidR="005B6BAD">
        <w:rPr>
          <w:rFonts w:ascii="Arial" w:hAnsi="Arial" w:cs="Arial"/>
          <w:lang w:val="en-US" w:eastAsia="zh-CN"/>
        </w:rPr>
        <w:t xml:space="preserve"> and a </w:t>
      </w:r>
      <w:r w:rsidR="00E87840">
        <w:rPr>
          <w:rFonts w:ascii="Arial" w:hAnsi="Arial" w:cs="Arial"/>
          <w:lang w:val="en-US" w:eastAsia="zh-CN"/>
        </w:rPr>
        <w:t>preferable</w:t>
      </w:r>
      <w:r w:rsidR="005B6BAD">
        <w:rPr>
          <w:rFonts w:ascii="Arial" w:hAnsi="Arial" w:cs="Arial"/>
          <w:lang w:val="en-US" w:eastAsia="zh-CN"/>
        </w:rPr>
        <w:t xml:space="preserve"> </w:t>
      </w:r>
      <w:r w:rsidR="0071456C">
        <w:rPr>
          <w:rFonts w:ascii="Arial" w:hAnsi="Arial" w:cs="Arial"/>
          <w:lang w:val="en-US" w:eastAsia="zh-CN"/>
        </w:rPr>
        <w:t>starting point for the RAN2 discussions</w:t>
      </w:r>
      <w:r w:rsidR="00560E45">
        <w:rPr>
          <w:rFonts w:ascii="Arial" w:hAnsi="Arial" w:cs="Arial"/>
          <w:lang w:val="en-US" w:eastAsia="zh-CN"/>
        </w:rPr>
        <w:t xml:space="preserve">, </w:t>
      </w:r>
      <w:r w:rsidR="0020667D">
        <w:rPr>
          <w:rFonts w:ascii="Arial" w:hAnsi="Arial" w:cs="Arial"/>
          <w:lang w:val="en-US" w:eastAsia="zh-CN"/>
        </w:rPr>
        <w:t xml:space="preserve">e.g., considering as a baseline the </w:t>
      </w:r>
      <w:r w:rsidR="009F4223">
        <w:rPr>
          <w:rFonts w:ascii="Arial" w:hAnsi="Arial" w:cs="Arial"/>
          <w:lang w:val="en-US" w:eastAsia="zh-CN"/>
        </w:rPr>
        <w:t>solution</w:t>
      </w:r>
      <w:r w:rsidR="00500514">
        <w:rPr>
          <w:rFonts w:ascii="Arial" w:hAnsi="Arial" w:cs="Arial"/>
          <w:lang w:val="en-US" w:eastAsia="zh-CN"/>
        </w:rPr>
        <w:t>s</w:t>
      </w:r>
      <w:r w:rsidR="009F4223">
        <w:rPr>
          <w:rFonts w:ascii="Arial" w:hAnsi="Arial" w:cs="Arial"/>
          <w:lang w:val="en-US" w:eastAsia="zh-CN"/>
        </w:rPr>
        <w:t xml:space="preserve"> for regenerative payload introduced </w:t>
      </w:r>
      <w:r w:rsidR="009F4223" w:rsidRPr="009F4223">
        <w:rPr>
          <w:rFonts w:ascii="Arial" w:hAnsi="Arial" w:cs="Arial"/>
          <w:lang w:val="en-US" w:eastAsia="zh-CN"/>
        </w:rPr>
        <w:t>previous</w:t>
      </w:r>
      <w:r w:rsidR="00F73D79">
        <w:rPr>
          <w:rFonts w:ascii="Arial" w:hAnsi="Arial" w:cs="Arial"/>
          <w:lang w:val="en-US" w:eastAsia="zh-CN"/>
        </w:rPr>
        <w:t>ly</w:t>
      </w:r>
      <w:r w:rsidR="009F4223">
        <w:rPr>
          <w:rFonts w:ascii="Arial" w:hAnsi="Arial" w:cs="Arial"/>
          <w:lang w:val="en-US" w:eastAsia="zh-CN"/>
        </w:rPr>
        <w:t>.</w:t>
      </w:r>
      <w:r w:rsidR="00A63AB5">
        <w:rPr>
          <w:rFonts w:ascii="Arial" w:hAnsi="Arial" w:cs="Arial"/>
          <w:lang w:val="en-US" w:eastAsia="zh-CN"/>
        </w:rPr>
        <w:t xml:space="preserve"> For transparent </w:t>
      </w:r>
      <w:r w:rsidR="00A63AB5" w:rsidRPr="00A63AB5">
        <w:rPr>
          <w:rFonts w:ascii="Arial" w:hAnsi="Arial" w:cs="Arial"/>
          <w:lang w:val="en-US" w:eastAsia="zh-CN"/>
        </w:rPr>
        <w:t>payload/architecture</w:t>
      </w:r>
      <w:r w:rsidR="00A63AB5">
        <w:rPr>
          <w:rFonts w:ascii="Arial" w:hAnsi="Arial" w:cs="Arial"/>
          <w:lang w:val="en-US" w:eastAsia="zh-CN"/>
        </w:rPr>
        <w:t xml:space="preserve">, </w:t>
      </w:r>
      <w:r w:rsidR="002A2D42">
        <w:rPr>
          <w:rFonts w:ascii="Arial" w:hAnsi="Arial" w:cs="Arial"/>
          <w:lang w:val="en-US" w:eastAsia="zh-CN"/>
        </w:rPr>
        <w:t>on</w:t>
      </w:r>
      <w:r w:rsidR="00F73D79">
        <w:rPr>
          <w:rFonts w:ascii="Arial" w:hAnsi="Arial" w:cs="Arial"/>
          <w:lang w:val="en-US" w:eastAsia="zh-CN"/>
        </w:rPr>
        <w:t xml:space="preserve"> the other hand</w:t>
      </w:r>
      <w:r w:rsidR="00A63AB5">
        <w:rPr>
          <w:rFonts w:ascii="Arial" w:hAnsi="Arial" w:cs="Arial"/>
          <w:lang w:val="en-US" w:eastAsia="zh-CN"/>
        </w:rPr>
        <w:t xml:space="preserve">, </w:t>
      </w:r>
      <w:r w:rsidR="00A63AB5" w:rsidRPr="00A63AB5">
        <w:rPr>
          <w:rFonts w:ascii="Arial" w:hAnsi="Arial" w:cs="Arial"/>
          <w:lang w:val="en-US" w:eastAsia="zh-CN"/>
        </w:rPr>
        <w:t xml:space="preserve">the appearance and disappearance of ISLs may </w:t>
      </w:r>
      <w:r w:rsidR="00237405">
        <w:rPr>
          <w:rFonts w:ascii="Arial" w:hAnsi="Arial" w:cs="Arial"/>
          <w:lang w:val="en-US" w:eastAsia="zh-CN"/>
        </w:rPr>
        <w:t xml:space="preserve">likely </w:t>
      </w:r>
      <w:r w:rsidR="00A63AB5" w:rsidRPr="00A63AB5">
        <w:rPr>
          <w:rFonts w:ascii="Arial" w:hAnsi="Arial" w:cs="Arial"/>
          <w:lang w:val="en-US" w:eastAsia="zh-CN"/>
        </w:rPr>
        <w:t xml:space="preserve">cause </w:t>
      </w:r>
      <w:r w:rsidR="00AD1D04">
        <w:rPr>
          <w:rFonts w:ascii="Arial" w:hAnsi="Arial" w:cs="Arial"/>
          <w:lang w:val="en-US" w:eastAsia="zh-CN"/>
        </w:rPr>
        <w:t>changes</w:t>
      </w:r>
      <w:r w:rsidR="00A63AB5" w:rsidRPr="00A63AB5">
        <w:rPr>
          <w:rFonts w:ascii="Arial" w:hAnsi="Arial" w:cs="Arial"/>
          <w:lang w:val="en-US" w:eastAsia="zh-CN"/>
        </w:rPr>
        <w:t xml:space="preserve"> in the UE-gNB propagation delay</w:t>
      </w:r>
      <w:r w:rsidR="00B719FC">
        <w:rPr>
          <w:rFonts w:ascii="Arial" w:hAnsi="Arial" w:cs="Arial"/>
          <w:lang w:val="en-US" w:eastAsia="zh-CN"/>
        </w:rPr>
        <w:t xml:space="preserve"> </w:t>
      </w:r>
      <w:r w:rsidR="00B719FC" w:rsidRPr="00B719FC">
        <w:rPr>
          <w:rFonts w:ascii="Arial" w:hAnsi="Arial" w:cs="Arial"/>
          <w:lang w:val="en-US" w:eastAsia="zh-CN"/>
        </w:rPr>
        <w:t>(</w:t>
      </w:r>
      <w:r w:rsidR="00B719FC">
        <w:rPr>
          <w:rFonts w:ascii="Arial" w:hAnsi="Arial" w:cs="Arial"/>
          <w:lang w:val="en-US" w:eastAsia="zh-CN"/>
        </w:rPr>
        <w:t xml:space="preserve">see </w:t>
      </w:r>
      <w:r w:rsidR="00B719FC" w:rsidRPr="00B719FC">
        <w:rPr>
          <w:rFonts w:ascii="Arial" w:hAnsi="Arial" w:cs="Arial"/>
          <w:lang w:val="en-US" w:eastAsia="zh-CN"/>
        </w:rPr>
        <w:t>the essential requirement #1 Coping with large and varying UE-gNB propagation delay)</w:t>
      </w:r>
      <w:r w:rsidR="003547E8">
        <w:rPr>
          <w:rFonts w:ascii="Arial" w:hAnsi="Arial" w:cs="Arial"/>
          <w:lang w:val="en-US" w:eastAsia="zh-CN"/>
        </w:rPr>
        <w:t xml:space="preserve">, which may call for more </w:t>
      </w:r>
      <w:r w:rsidR="00101C9D">
        <w:rPr>
          <w:rFonts w:ascii="Arial" w:hAnsi="Arial" w:cs="Arial"/>
          <w:lang w:val="en-US" w:eastAsia="zh-CN"/>
        </w:rPr>
        <w:t>RAN2 work, e.g.,</w:t>
      </w:r>
      <w:r w:rsidR="00CD2E4E">
        <w:rPr>
          <w:rFonts w:ascii="Arial" w:hAnsi="Arial" w:cs="Arial"/>
          <w:lang w:val="en-US" w:eastAsia="zh-CN"/>
        </w:rPr>
        <w:t xml:space="preserve"> an</w:t>
      </w:r>
      <w:r w:rsidR="00101C9D">
        <w:rPr>
          <w:rFonts w:ascii="Arial" w:hAnsi="Arial" w:cs="Arial"/>
          <w:lang w:val="en-US" w:eastAsia="zh-CN"/>
        </w:rPr>
        <w:t xml:space="preserve"> </w:t>
      </w:r>
      <w:r w:rsidR="003B34F9">
        <w:rPr>
          <w:rFonts w:ascii="Arial" w:hAnsi="Arial" w:cs="Arial"/>
          <w:lang w:val="en-US" w:eastAsia="zh-CN"/>
        </w:rPr>
        <w:t>adjustment</w:t>
      </w:r>
      <w:r w:rsidR="008237E2">
        <w:rPr>
          <w:rFonts w:ascii="Arial" w:hAnsi="Arial" w:cs="Arial"/>
          <w:lang w:val="en-US" w:eastAsia="zh-CN"/>
        </w:rPr>
        <w:t>/extension</w:t>
      </w:r>
      <w:r w:rsidR="00242981">
        <w:rPr>
          <w:rFonts w:ascii="Arial" w:hAnsi="Arial" w:cs="Arial"/>
          <w:lang w:val="en-US" w:eastAsia="zh-CN"/>
        </w:rPr>
        <w:t xml:space="preserve"> of</w:t>
      </w:r>
      <w:r w:rsidR="00157C35">
        <w:rPr>
          <w:rFonts w:ascii="Arial" w:hAnsi="Arial" w:cs="Arial"/>
          <w:lang w:val="en-US" w:eastAsia="zh-CN"/>
        </w:rPr>
        <w:t xml:space="preserve"> </w:t>
      </w:r>
      <w:r w:rsidR="00CD2E4E">
        <w:rPr>
          <w:rFonts w:ascii="Arial" w:hAnsi="Arial" w:cs="Arial"/>
          <w:lang w:val="en-US" w:eastAsia="zh-CN"/>
        </w:rPr>
        <w:t xml:space="preserve">the </w:t>
      </w:r>
      <w:r w:rsidR="00242981">
        <w:rPr>
          <w:rFonts w:ascii="Arial" w:hAnsi="Arial" w:cs="Arial"/>
          <w:lang w:val="en-US" w:eastAsia="zh-CN"/>
        </w:rPr>
        <w:t>common TA</w:t>
      </w:r>
      <w:r w:rsidR="00CD2E4E">
        <w:rPr>
          <w:rFonts w:ascii="Arial" w:hAnsi="Arial" w:cs="Arial"/>
          <w:lang w:val="en-US" w:eastAsia="zh-CN"/>
        </w:rPr>
        <w:t xml:space="preserve"> or</w:t>
      </w:r>
      <w:r w:rsidR="00242981">
        <w:rPr>
          <w:rFonts w:ascii="Arial" w:hAnsi="Arial" w:cs="Arial"/>
          <w:lang w:val="en-US"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mac</m:t>
            </m:r>
          </m:sub>
        </m:sSub>
      </m:oMath>
      <w:r w:rsidR="00CD2E4E">
        <w:rPr>
          <w:rFonts w:ascii="Arial" w:hAnsi="Arial" w:cs="Arial"/>
          <w:lang w:val="en-US" w:eastAsia="zh-CN"/>
        </w:rPr>
        <w:t>.</w:t>
      </w:r>
    </w:p>
    <w:p w14:paraId="2157E6ED" w14:textId="32FC1DA0" w:rsidR="002A0641" w:rsidRPr="00CE69ED" w:rsidRDefault="0095743C" w:rsidP="00E80C0E">
      <w:pPr>
        <w:rPr>
          <w:rFonts w:ascii="Arial" w:hAnsi="Arial" w:cs="Arial"/>
          <w:lang w:val="en-US" w:eastAsia="zh-CN"/>
        </w:rPr>
      </w:pPr>
      <w:r>
        <w:rPr>
          <w:rFonts w:ascii="Arial" w:hAnsi="Arial" w:cs="Arial"/>
          <w:lang w:val="en-US" w:eastAsia="zh-CN"/>
        </w:rPr>
        <w:t>W</w:t>
      </w:r>
      <w:r w:rsidRPr="00136A1A">
        <w:rPr>
          <w:rFonts w:ascii="Arial" w:hAnsi="Arial" w:cs="Arial"/>
          <w:lang w:val="en-US" w:eastAsia="zh-CN"/>
        </w:rPr>
        <w:t>e</w:t>
      </w:r>
      <w:r>
        <w:rPr>
          <w:rFonts w:ascii="Arial" w:hAnsi="Arial" w:cs="Arial"/>
          <w:lang w:val="en-US" w:eastAsia="zh-CN"/>
        </w:rPr>
        <w:t xml:space="preserve"> </w:t>
      </w:r>
      <w:r w:rsidRPr="00136A1A">
        <w:rPr>
          <w:rFonts w:ascii="Arial" w:hAnsi="Arial" w:cs="Arial"/>
          <w:lang w:val="en-US" w:eastAsia="zh-CN"/>
        </w:rPr>
        <w:t>propose to capture the requirement</w:t>
      </w:r>
      <w:r w:rsidR="000915EC">
        <w:rPr>
          <w:rFonts w:ascii="Arial" w:hAnsi="Arial" w:cs="Arial"/>
          <w:lang w:val="en-US" w:eastAsia="zh-CN"/>
        </w:rPr>
        <w:t xml:space="preserve"> </w:t>
      </w:r>
      <w:r w:rsidRPr="00136A1A">
        <w:rPr>
          <w:rFonts w:ascii="Arial" w:hAnsi="Arial" w:cs="Arial"/>
          <w:lang w:val="en-US" w:eastAsia="zh-CN"/>
        </w:rPr>
        <w:t xml:space="preserve">on </w:t>
      </w:r>
      <w:r w:rsidR="001D090C">
        <w:rPr>
          <w:rFonts w:ascii="Arial" w:hAnsi="Arial" w:cs="Arial"/>
          <w:lang w:val="en-US" w:eastAsia="zh-CN"/>
        </w:rPr>
        <w:t>the s</w:t>
      </w:r>
      <w:r w:rsidR="001D090C" w:rsidRPr="001D090C">
        <w:rPr>
          <w:rFonts w:ascii="Arial" w:hAnsi="Arial" w:cs="Arial"/>
          <w:lang w:val="en-US" w:eastAsia="zh-CN"/>
        </w:rPr>
        <w:t>upport of inter-satellite links</w:t>
      </w:r>
      <w:r w:rsidRPr="00136A1A">
        <w:rPr>
          <w:rFonts w:ascii="Arial" w:hAnsi="Arial" w:cs="Arial"/>
          <w:lang w:val="en-US" w:eastAsia="zh-CN"/>
        </w:rPr>
        <w:t xml:space="preserve"> in the TR and consider it in the </w:t>
      </w:r>
      <w:r w:rsidR="00E476F8">
        <w:rPr>
          <w:rFonts w:ascii="Arial" w:hAnsi="Arial" w:cs="Arial"/>
          <w:lang w:val="en-US" w:eastAsia="zh-CN"/>
        </w:rPr>
        <w:t>UP discussions</w:t>
      </w:r>
      <w:r w:rsidR="00D7210C">
        <w:rPr>
          <w:rFonts w:ascii="Arial" w:hAnsi="Arial" w:cs="Arial"/>
          <w:lang w:val="en-US" w:eastAsia="zh-CN"/>
        </w:rPr>
        <w:t xml:space="preserve"> </w:t>
      </w:r>
      <w:r w:rsidR="00D7210C" w:rsidRPr="00D7210C">
        <w:rPr>
          <w:rFonts w:ascii="Arial" w:hAnsi="Arial" w:cs="Arial"/>
          <w:lang w:val="en-US" w:eastAsia="zh-CN"/>
        </w:rPr>
        <w:t>and in the mobility discussions</w:t>
      </w:r>
      <w:r w:rsidR="00D7210C">
        <w:rPr>
          <w:rFonts w:ascii="Arial" w:hAnsi="Arial" w:cs="Arial"/>
          <w:lang w:val="en-US" w:eastAsia="zh-CN"/>
        </w:rPr>
        <w:t xml:space="preserve">, e.g., </w:t>
      </w:r>
      <w:r w:rsidR="00D15411">
        <w:rPr>
          <w:rFonts w:ascii="Arial" w:hAnsi="Arial" w:cs="Arial"/>
          <w:lang w:val="en-US" w:eastAsia="zh-CN"/>
        </w:rPr>
        <w:t>in</w:t>
      </w:r>
      <w:r w:rsidR="00D7210C">
        <w:rPr>
          <w:rFonts w:ascii="Arial" w:hAnsi="Arial" w:cs="Arial"/>
          <w:lang w:val="en-US" w:eastAsia="zh-CN"/>
        </w:rPr>
        <w:t xml:space="preserve"> the measurement framework</w:t>
      </w:r>
      <w:r w:rsidRPr="00136A1A">
        <w:rPr>
          <w:rFonts w:ascii="Arial" w:hAnsi="Arial" w:cs="Arial"/>
          <w:lang w:val="en-US" w:eastAsia="zh-CN"/>
        </w:rPr>
        <w:t>.</w:t>
      </w:r>
      <w:r>
        <w:rPr>
          <w:rFonts w:ascii="Arial" w:hAnsi="Arial" w:cs="Arial"/>
          <w:lang w:val="en-US" w:eastAsia="zh-CN"/>
        </w:rPr>
        <w:t xml:space="preserve"> </w:t>
      </w:r>
      <w:r w:rsidR="00E476F8">
        <w:rPr>
          <w:rFonts w:ascii="Arial" w:hAnsi="Arial" w:cs="Arial"/>
          <w:lang w:val="en-US" w:eastAsia="zh-CN"/>
        </w:rPr>
        <w:t xml:space="preserve">Nevertheless, </w:t>
      </w:r>
      <w:r w:rsidR="0070721B">
        <w:rPr>
          <w:rFonts w:ascii="Arial" w:hAnsi="Arial" w:cs="Arial"/>
          <w:lang w:val="en-US" w:eastAsia="zh-CN"/>
        </w:rPr>
        <w:t>the</w:t>
      </w:r>
      <w:r w:rsidRPr="00136A1A">
        <w:rPr>
          <w:rFonts w:ascii="Arial" w:hAnsi="Arial" w:cs="Arial"/>
          <w:lang w:val="en-US" w:eastAsia="zh-CN"/>
        </w:rPr>
        <w:t xml:space="preserve"> discussion is likely to</w:t>
      </w:r>
      <w:r w:rsidR="001D090C">
        <w:rPr>
          <w:rFonts w:ascii="Arial" w:hAnsi="Arial" w:cs="Arial"/>
          <w:lang w:val="en-US" w:eastAsia="zh-CN"/>
        </w:rPr>
        <w:t xml:space="preserve"> also</w:t>
      </w:r>
      <w:r w:rsidRPr="00136A1A">
        <w:rPr>
          <w:rFonts w:ascii="Arial" w:hAnsi="Arial" w:cs="Arial"/>
          <w:lang w:val="en-US" w:eastAsia="zh-CN"/>
        </w:rPr>
        <w:t xml:space="preserve"> impact other WGs</w:t>
      </w:r>
      <w:r>
        <w:rPr>
          <w:rFonts w:ascii="Arial" w:hAnsi="Arial" w:cs="Arial"/>
          <w:lang w:val="en-US" w:eastAsia="zh-CN"/>
        </w:rPr>
        <w:t>.</w:t>
      </w:r>
    </w:p>
    <w:p w14:paraId="77AA531E" w14:textId="498223EA" w:rsidR="00486F82" w:rsidRPr="00CE69ED" w:rsidRDefault="00486F82" w:rsidP="00486F82">
      <w:pPr>
        <w:pStyle w:val="Proposal"/>
        <w:rPr>
          <w:lang w:val="en-US"/>
        </w:rPr>
      </w:pPr>
      <w:bookmarkStart w:id="8" w:name="_Toc213312483"/>
      <w:bookmarkStart w:id="9" w:name="_Toc213312484"/>
      <w:bookmarkStart w:id="10" w:name="_Toc213351449"/>
      <w:bookmarkEnd w:id="8"/>
      <w:bookmarkEnd w:id="9"/>
      <w:r w:rsidRPr="00CE69ED">
        <w:rPr>
          <w:lang w:val="en-US"/>
        </w:rPr>
        <w:t>The 6G protocols must support inter-satellite links</w:t>
      </w:r>
      <w:r w:rsidR="00CA458D" w:rsidRPr="00CE69ED">
        <w:rPr>
          <w:lang w:val="en-US"/>
        </w:rPr>
        <w:t>.</w:t>
      </w:r>
      <w:r w:rsidR="00B7020B">
        <w:rPr>
          <w:lang w:val="en-US"/>
        </w:rPr>
        <w:t xml:space="preserve"> </w:t>
      </w:r>
      <w:r w:rsidR="00B7020B" w:rsidRPr="00B7020B">
        <w:rPr>
          <w:lang w:val="en-US"/>
        </w:rPr>
        <w:t xml:space="preserve">This requirement should be captured in the TR and can be considered in the </w:t>
      </w:r>
      <w:r w:rsidR="008237E2">
        <w:rPr>
          <w:lang w:val="en-US"/>
        </w:rPr>
        <w:t>UP discussions</w:t>
      </w:r>
      <w:r w:rsidR="00AD347D">
        <w:rPr>
          <w:lang w:val="en-US"/>
        </w:rPr>
        <w:t xml:space="preserve"> and </w:t>
      </w:r>
      <w:r w:rsidR="00AD347D" w:rsidRPr="00AD347D">
        <w:rPr>
          <w:lang w:val="en-US"/>
        </w:rPr>
        <w:t>mobility discussions (measurement framework)</w:t>
      </w:r>
      <w:r w:rsidR="00B7020B" w:rsidRPr="00B7020B">
        <w:rPr>
          <w:lang w:val="en-US"/>
        </w:rPr>
        <w:t>.</w:t>
      </w:r>
      <w:bookmarkEnd w:id="10"/>
    </w:p>
    <w:p w14:paraId="4EABB427" w14:textId="77777777" w:rsidR="00E80C0E" w:rsidRPr="00CE69ED" w:rsidRDefault="00E80C0E" w:rsidP="004325CC">
      <w:pPr>
        <w:rPr>
          <w:lang w:val="en-US"/>
        </w:rPr>
      </w:pPr>
    </w:p>
    <w:p w14:paraId="2D1545EA" w14:textId="060187F7" w:rsidR="00897F19" w:rsidRDefault="005C07AD" w:rsidP="00400624">
      <w:pPr>
        <w:pStyle w:val="Heading3"/>
        <w:ind w:left="0" w:firstLine="0"/>
        <w:rPr>
          <w:lang w:val="en-US"/>
        </w:rPr>
      </w:pPr>
      <w:r>
        <w:rPr>
          <w:lang w:val="en-US"/>
        </w:rPr>
        <w:t xml:space="preserve">#6 </w:t>
      </w:r>
      <w:r w:rsidR="000C1A59" w:rsidRPr="00CE69ED">
        <w:rPr>
          <w:lang w:val="en-US"/>
        </w:rPr>
        <w:t>Assist</w:t>
      </w:r>
      <w:r w:rsidR="000C1A59">
        <w:rPr>
          <w:lang w:val="en-US"/>
        </w:rPr>
        <w:t>ance</w:t>
      </w:r>
      <w:r w:rsidR="009C44FE" w:rsidRPr="00CE69ED">
        <w:rPr>
          <w:lang w:val="en-US"/>
        </w:rPr>
        <w:t xml:space="preserve"> </w:t>
      </w:r>
      <w:r w:rsidR="000C1A59" w:rsidRPr="00CE69ED">
        <w:rPr>
          <w:lang w:val="en-US"/>
        </w:rPr>
        <w:t>info</w:t>
      </w:r>
      <w:r w:rsidR="000C1A59">
        <w:rPr>
          <w:lang w:val="en-US"/>
        </w:rPr>
        <w:t>rmation</w:t>
      </w:r>
      <w:r w:rsidR="009C44FE" w:rsidRPr="00CE69ED">
        <w:rPr>
          <w:lang w:val="en-US"/>
        </w:rPr>
        <w:t xml:space="preserve"> to facilitate TN-NTN mobility</w:t>
      </w:r>
    </w:p>
    <w:p w14:paraId="42CB702A" w14:textId="7BC6860C" w:rsidR="007D1103" w:rsidRDefault="002730EB" w:rsidP="0035679B">
      <w:pPr>
        <w:rPr>
          <w:rFonts w:ascii="Arial" w:hAnsi="Arial" w:cs="Arial"/>
          <w:lang w:val="en-US" w:eastAsia="zh-CN"/>
        </w:rPr>
      </w:pPr>
      <w:r>
        <w:rPr>
          <w:rFonts w:ascii="Arial" w:hAnsi="Arial" w:cs="Arial"/>
          <w:lang w:val="en-US" w:eastAsia="zh-CN"/>
        </w:rPr>
        <w:t>T</w:t>
      </w:r>
      <w:r w:rsidRPr="002730EB">
        <w:rPr>
          <w:rFonts w:ascii="Arial" w:hAnsi="Arial" w:cs="Arial"/>
          <w:lang w:val="en-US" w:eastAsia="zh-CN"/>
        </w:rPr>
        <w:t xml:space="preserve">o facilitate </w:t>
      </w:r>
      <w:r w:rsidR="00DB2084">
        <w:rPr>
          <w:rFonts w:ascii="Arial" w:hAnsi="Arial" w:cs="Arial"/>
          <w:lang w:val="en-US" w:eastAsia="zh-CN"/>
        </w:rPr>
        <w:t>seamless mobility between TN and NTN</w:t>
      </w:r>
      <w:r w:rsidR="008D0CA2">
        <w:rPr>
          <w:rFonts w:ascii="Arial" w:hAnsi="Arial" w:cs="Arial"/>
          <w:lang w:val="en-US" w:eastAsia="zh-CN"/>
        </w:rPr>
        <w:t>,</w:t>
      </w:r>
      <w:r w:rsidR="00DB2084">
        <w:rPr>
          <w:rFonts w:ascii="Arial" w:hAnsi="Arial" w:cs="Arial"/>
          <w:lang w:val="en-US" w:eastAsia="zh-CN"/>
        </w:rPr>
        <w:t xml:space="preserve"> it may be helpful for the UE if TN cells provide</w:t>
      </w:r>
      <w:r>
        <w:rPr>
          <w:rFonts w:ascii="Arial" w:hAnsi="Arial" w:cs="Arial"/>
          <w:lang w:val="en-US" w:eastAsia="zh-CN"/>
        </w:rPr>
        <w:t xml:space="preserve">, </w:t>
      </w:r>
      <w:r w:rsidR="0096734E">
        <w:rPr>
          <w:rFonts w:ascii="Arial" w:hAnsi="Arial" w:cs="Arial"/>
          <w:lang w:val="en-US" w:eastAsia="zh-CN"/>
        </w:rPr>
        <w:t xml:space="preserve">e.g., </w:t>
      </w:r>
      <w:r>
        <w:rPr>
          <w:rFonts w:ascii="Arial" w:hAnsi="Arial" w:cs="Arial"/>
          <w:lang w:val="en-US" w:eastAsia="zh-CN"/>
        </w:rPr>
        <w:t xml:space="preserve">via system information broadcast, </w:t>
      </w:r>
      <w:r w:rsidR="00B411CB">
        <w:rPr>
          <w:rFonts w:ascii="Arial" w:hAnsi="Arial" w:cs="Arial"/>
          <w:lang w:val="en-US" w:eastAsia="zh-CN"/>
        </w:rPr>
        <w:t xml:space="preserve">certain </w:t>
      </w:r>
      <w:r>
        <w:rPr>
          <w:rFonts w:ascii="Arial" w:hAnsi="Arial" w:cs="Arial"/>
          <w:lang w:val="en-US" w:eastAsia="zh-CN"/>
        </w:rPr>
        <w:t>assistance information related to NTN cells, e.g., satellite assistance information. Similarly, it may</w:t>
      </w:r>
      <w:r w:rsidR="00B411CB">
        <w:rPr>
          <w:rFonts w:ascii="Arial" w:hAnsi="Arial" w:cs="Arial"/>
          <w:lang w:val="en-US" w:eastAsia="zh-CN"/>
        </w:rPr>
        <w:t xml:space="preserve"> also</w:t>
      </w:r>
      <w:r>
        <w:rPr>
          <w:rFonts w:ascii="Arial" w:hAnsi="Arial" w:cs="Arial"/>
          <w:lang w:val="en-US" w:eastAsia="zh-CN"/>
        </w:rPr>
        <w:t xml:space="preserve"> be helpful </w:t>
      </w:r>
      <w:r w:rsidR="00A13CC9" w:rsidRPr="00A13CC9">
        <w:rPr>
          <w:rFonts w:ascii="Arial" w:hAnsi="Arial" w:cs="Arial"/>
          <w:lang w:val="en-US" w:eastAsia="zh-CN"/>
        </w:rPr>
        <w:t xml:space="preserve">if </w:t>
      </w:r>
      <w:r w:rsidR="00D5122E">
        <w:rPr>
          <w:rFonts w:ascii="Arial" w:hAnsi="Arial" w:cs="Arial"/>
          <w:lang w:val="en-US" w:eastAsia="zh-CN"/>
        </w:rPr>
        <w:t>N</w:t>
      </w:r>
      <w:r w:rsidR="00A13CC9" w:rsidRPr="00A13CC9">
        <w:rPr>
          <w:rFonts w:ascii="Arial" w:hAnsi="Arial" w:cs="Arial"/>
          <w:lang w:val="en-US" w:eastAsia="zh-CN"/>
        </w:rPr>
        <w:t>TN cells provide</w:t>
      </w:r>
      <w:r w:rsidR="00A13CC9">
        <w:rPr>
          <w:rFonts w:ascii="Arial" w:hAnsi="Arial" w:cs="Arial"/>
          <w:lang w:val="en-US" w:eastAsia="zh-CN"/>
        </w:rPr>
        <w:t xml:space="preserve"> </w:t>
      </w:r>
      <w:r w:rsidR="00B411CB">
        <w:rPr>
          <w:rFonts w:ascii="Arial" w:hAnsi="Arial" w:cs="Arial"/>
          <w:lang w:val="en-US" w:eastAsia="zh-CN"/>
        </w:rPr>
        <w:t xml:space="preserve">certain </w:t>
      </w:r>
      <w:r w:rsidR="00A13CC9">
        <w:rPr>
          <w:rFonts w:ascii="Arial" w:hAnsi="Arial" w:cs="Arial"/>
          <w:lang w:val="en-US" w:eastAsia="zh-CN"/>
        </w:rPr>
        <w:t>assistance information related to TN cells.</w:t>
      </w:r>
      <w:r w:rsidR="00873627">
        <w:rPr>
          <w:rFonts w:ascii="Arial" w:hAnsi="Arial" w:cs="Arial"/>
          <w:lang w:val="en-US" w:eastAsia="zh-CN"/>
        </w:rPr>
        <w:t xml:space="preserve"> </w:t>
      </w:r>
      <w:r w:rsidR="007038E9">
        <w:rPr>
          <w:rFonts w:ascii="Arial" w:hAnsi="Arial" w:cs="Arial"/>
          <w:lang w:val="en-US" w:eastAsia="zh-CN"/>
        </w:rPr>
        <w:t xml:space="preserve">In NR and IoT NTN in previous releases, </w:t>
      </w:r>
      <w:r w:rsidR="00BB2EEE" w:rsidRPr="00BB2EEE">
        <w:rPr>
          <w:rFonts w:ascii="Arial" w:hAnsi="Arial" w:cs="Arial"/>
          <w:lang w:val="en-US" w:eastAsia="zh-CN"/>
        </w:rPr>
        <w:t>sat</w:t>
      </w:r>
      <w:r w:rsidR="00BB2EEE">
        <w:rPr>
          <w:rFonts w:ascii="Arial" w:hAnsi="Arial" w:cs="Arial"/>
          <w:lang w:val="en-US" w:eastAsia="zh-CN"/>
        </w:rPr>
        <w:t>ellite</w:t>
      </w:r>
      <w:r w:rsidR="00BB2EEE" w:rsidRPr="00BB2EEE">
        <w:rPr>
          <w:rFonts w:ascii="Arial" w:hAnsi="Arial" w:cs="Arial"/>
          <w:lang w:val="en-US" w:eastAsia="zh-CN"/>
        </w:rPr>
        <w:t xml:space="preserve"> assistance information has been </w:t>
      </w:r>
      <w:r w:rsidR="00BB2EEE">
        <w:rPr>
          <w:rFonts w:ascii="Arial" w:hAnsi="Arial" w:cs="Arial"/>
          <w:lang w:val="en-US" w:eastAsia="zh-CN"/>
        </w:rPr>
        <w:t>introduced.</w:t>
      </w:r>
      <w:r w:rsidR="007F1933">
        <w:rPr>
          <w:rFonts w:ascii="Arial" w:hAnsi="Arial" w:cs="Arial"/>
          <w:lang w:val="en-US" w:eastAsia="zh-CN"/>
        </w:rPr>
        <w:t xml:space="preserve"> F</w:t>
      </w:r>
      <w:r w:rsidR="00B87436">
        <w:rPr>
          <w:rFonts w:ascii="Arial" w:hAnsi="Arial" w:cs="Arial"/>
          <w:lang w:val="en-US" w:eastAsia="zh-CN"/>
        </w:rPr>
        <w:t>or 6G</w:t>
      </w:r>
      <w:r w:rsidR="0082216B">
        <w:rPr>
          <w:rFonts w:ascii="Arial" w:hAnsi="Arial" w:cs="Arial"/>
          <w:lang w:val="en-US" w:eastAsia="zh-CN"/>
        </w:rPr>
        <w:t xml:space="preserve">, </w:t>
      </w:r>
      <w:r w:rsidR="007F1933">
        <w:rPr>
          <w:rFonts w:ascii="Arial" w:hAnsi="Arial" w:cs="Arial"/>
          <w:lang w:val="en-US" w:eastAsia="zh-CN"/>
        </w:rPr>
        <w:t>h</w:t>
      </w:r>
      <w:r w:rsidR="007F1933" w:rsidRPr="007F1933">
        <w:rPr>
          <w:rFonts w:ascii="Arial" w:hAnsi="Arial" w:cs="Arial"/>
          <w:lang w:val="en-US" w:eastAsia="zh-CN"/>
        </w:rPr>
        <w:t>owever</w:t>
      </w:r>
      <w:r w:rsidR="007F1933">
        <w:rPr>
          <w:rFonts w:ascii="Arial" w:hAnsi="Arial" w:cs="Arial"/>
          <w:lang w:val="en-US" w:eastAsia="zh-CN"/>
        </w:rPr>
        <w:t xml:space="preserve">, </w:t>
      </w:r>
      <w:r w:rsidR="0082216B">
        <w:rPr>
          <w:rFonts w:ascii="Arial" w:hAnsi="Arial" w:cs="Arial"/>
          <w:lang w:val="en-US" w:eastAsia="zh-CN"/>
        </w:rPr>
        <w:t>we do not have a</w:t>
      </w:r>
      <w:r w:rsidR="007F1933">
        <w:rPr>
          <w:rFonts w:ascii="Arial" w:hAnsi="Arial" w:cs="Arial"/>
          <w:lang w:val="en-US" w:eastAsia="zh-CN"/>
        </w:rPr>
        <w:t>ny</w:t>
      </w:r>
      <w:r w:rsidR="0082216B">
        <w:rPr>
          <w:rFonts w:ascii="Arial" w:hAnsi="Arial" w:cs="Arial"/>
          <w:lang w:val="en-US" w:eastAsia="zh-CN"/>
        </w:rPr>
        <w:t xml:space="preserve"> baseline yet</w:t>
      </w:r>
      <w:r w:rsidR="007F1933">
        <w:rPr>
          <w:rFonts w:ascii="Arial" w:hAnsi="Arial" w:cs="Arial"/>
          <w:lang w:val="en-US" w:eastAsia="zh-CN"/>
        </w:rPr>
        <w:t xml:space="preserve">, neither for NTN nor for TN. </w:t>
      </w:r>
      <w:r w:rsidR="007D1103">
        <w:rPr>
          <w:rFonts w:ascii="Arial" w:hAnsi="Arial" w:cs="Arial"/>
          <w:lang w:val="en-US" w:eastAsia="zh-CN"/>
        </w:rPr>
        <w:t>I</w:t>
      </w:r>
      <w:r w:rsidR="00502D9B">
        <w:rPr>
          <w:rFonts w:ascii="Arial" w:hAnsi="Arial" w:cs="Arial"/>
          <w:lang w:val="en-US" w:eastAsia="zh-CN"/>
        </w:rPr>
        <w:t xml:space="preserve">t is </w:t>
      </w:r>
      <w:r w:rsidR="00B6186C">
        <w:rPr>
          <w:rFonts w:ascii="Arial" w:hAnsi="Arial" w:cs="Arial"/>
          <w:lang w:val="en-US" w:eastAsia="zh-CN"/>
        </w:rPr>
        <w:t>therefore</w:t>
      </w:r>
      <w:r w:rsidR="007D1103">
        <w:rPr>
          <w:rFonts w:ascii="Arial" w:hAnsi="Arial" w:cs="Arial"/>
          <w:lang w:val="en-US" w:eastAsia="zh-CN"/>
        </w:rPr>
        <w:t xml:space="preserve"> </w:t>
      </w:r>
      <w:r w:rsidR="00502D9B">
        <w:rPr>
          <w:rFonts w:ascii="Arial" w:hAnsi="Arial" w:cs="Arial"/>
          <w:lang w:val="en-US" w:eastAsia="zh-CN"/>
        </w:rPr>
        <w:t xml:space="preserve">unclear </w:t>
      </w:r>
      <w:r w:rsidR="008747CE">
        <w:rPr>
          <w:rFonts w:ascii="Arial" w:hAnsi="Arial" w:cs="Arial"/>
          <w:lang w:val="en-US" w:eastAsia="zh-CN"/>
        </w:rPr>
        <w:t xml:space="preserve">and impossible to </w:t>
      </w:r>
      <w:r w:rsidR="000030BB">
        <w:rPr>
          <w:rFonts w:ascii="Arial" w:hAnsi="Arial" w:cs="Arial"/>
          <w:lang w:val="en-US" w:eastAsia="zh-CN"/>
        </w:rPr>
        <w:t>conclude</w:t>
      </w:r>
      <w:r w:rsidR="007F1933">
        <w:rPr>
          <w:rFonts w:ascii="Arial" w:hAnsi="Arial" w:cs="Arial"/>
          <w:lang w:val="en-US" w:eastAsia="zh-CN"/>
        </w:rPr>
        <w:t xml:space="preserve"> at this point</w:t>
      </w:r>
      <w:r w:rsidR="008747CE">
        <w:rPr>
          <w:rFonts w:ascii="Arial" w:hAnsi="Arial" w:cs="Arial"/>
          <w:lang w:val="en-US" w:eastAsia="zh-CN"/>
        </w:rPr>
        <w:t xml:space="preserve"> </w:t>
      </w:r>
      <w:r w:rsidR="00502D9B">
        <w:rPr>
          <w:rFonts w:ascii="Arial" w:hAnsi="Arial" w:cs="Arial"/>
          <w:lang w:val="en-US" w:eastAsia="zh-CN"/>
        </w:rPr>
        <w:t xml:space="preserve">whether such assistance information </w:t>
      </w:r>
      <w:r w:rsidR="00A062B5">
        <w:rPr>
          <w:rFonts w:ascii="Arial" w:hAnsi="Arial" w:cs="Arial"/>
          <w:lang w:val="en-US" w:eastAsia="zh-CN"/>
        </w:rPr>
        <w:t>is</w:t>
      </w:r>
      <w:r w:rsidR="00502D9B">
        <w:rPr>
          <w:rFonts w:ascii="Arial" w:hAnsi="Arial" w:cs="Arial"/>
          <w:lang w:val="en-US" w:eastAsia="zh-CN"/>
        </w:rPr>
        <w:t xml:space="preserve"> an essential requirement for NTN</w:t>
      </w:r>
      <w:r w:rsidR="003E157E">
        <w:rPr>
          <w:rFonts w:ascii="Arial" w:hAnsi="Arial" w:cs="Arial"/>
          <w:lang w:val="en-US" w:eastAsia="zh-CN"/>
        </w:rPr>
        <w:t>.</w:t>
      </w:r>
      <w:r w:rsidR="007F1933">
        <w:rPr>
          <w:rFonts w:ascii="Arial" w:hAnsi="Arial" w:cs="Arial"/>
          <w:lang w:val="en-US" w:eastAsia="zh-CN"/>
        </w:rPr>
        <w:t xml:space="preserve"> RAN2 </w:t>
      </w:r>
      <w:r w:rsidR="00A062B5">
        <w:rPr>
          <w:rFonts w:ascii="Arial" w:hAnsi="Arial" w:cs="Arial"/>
          <w:lang w:val="en-US" w:eastAsia="zh-CN"/>
        </w:rPr>
        <w:t>may</w:t>
      </w:r>
      <w:r w:rsidR="007F1933">
        <w:rPr>
          <w:rFonts w:ascii="Arial" w:hAnsi="Arial" w:cs="Arial"/>
          <w:lang w:val="en-US" w:eastAsia="zh-CN"/>
        </w:rPr>
        <w:t xml:space="preserve"> revisit this topic at a later point.</w:t>
      </w:r>
    </w:p>
    <w:p w14:paraId="59F0E7E0" w14:textId="7BA75533" w:rsidR="004061D6" w:rsidRPr="00CB159C" w:rsidRDefault="00A062B5" w:rsidP="004061D6">
      <w:pPr>
        <w:pStyle w:val="Observation"/>
        <w:overflowPunct/>
        <w:autoSpaceDE/>
        <w:autoSpaceDN/>
        <w:adjustRightInd/>
        <w:spacing w:line="259" w:lineRule="auto"/>
        <w:textAlignment w:val="auto"/>
        <w:rPr>
          <w:lang w:val="en-US"/>
        </w:rPr>
      </w:pPr>
      <w:bookmarkStart w:id="11" w:name="_Toc213351451"/>
      <w:r>
        <w:rPr>
          <w:lang w:val="en-US"/>
        </w:rPr>
        <w:t>Due to the lack of a baseline</w:t>
      </w:r>
      <w:r w:rsidR="00AE3120">
        <w:rPr>
          <w:lang w:val="en-US"/>
        </w:rPr>
        <w:t xml:space="preserve"> for 6G,</w:t>
      </w:r>
      <w:r>
        <w:rPr>
          <w:lang w:val="en-US"/>
        </w:rPr>
        <w:t xml:space="preserve"> </w:t>
      </w:r>
      <w:r w:rsidR="00AE3120">
        <w:rPr>
          <w:lang w:val="en-US"/>
        </w:rPr>
        <w:t>i</w:t>
      </w:r>
      <w:r w:rsidRPr="00A062B5">
        <w:rPr>
          <w:lang w:val="en-US"/>
        </w:rPr>
        <w:t xml:space="preserve">t is </w:t>
      </w:r>
      <w:r>
        <w:rPr>
          <w:lang w:val="en-US"/>
        </w:rPr>
        <w:t xml:space="preserve">yet </w:t>
      </w:r>
      <w:r w:rsidRPr="00A062B5">
        <w:rPr>
          <w:lang w:val="en-US"/>
        </w:rPr>
        <w:t>unclear and impossible to conclude whether</w:t>
      </w:r>
      <w:r w:rsidR="00AE3120">
        <w:rPr>
          <w:lang w:val="en-US"/>
        </w:rPr>
        <w:t xml:space="preserve"> the provisioning of</w:t>
      </w:r>
      <w:r w:rsidRPr="00A062B5">
        <w:rPr>
          <w:lang w:val="en-US"/>
        </w:rPr>
        <w:t xml:space="preserve"> </w:t>
      </w:r>
      <w:r>
        <w:rPr>
          <w:lang w:val="en-US"/>
        </w:rPr>
        <w:t>satellite</w:t>
      </w:r>
      <w:r w:rsidRPr="00A062B5">
        <w:rPr>
          <w:lang w:val="en-US"/>
        </w:rPr>
        <w:t xml:space="preserve"> assistance information is </w:t>
      </w:r>
      <w:r w:rsidR="00C00D50">
        <w:rPr>
          <w:lang w:val="en-US"/>
        </w:rPr>
        <w:t>necessary</w:t>
      </w:r>
      <w:r w:rsidRPr="00A062B5">
        <w:rPr>
          <w:lang w:val="en-US"/>
        </w:rPr>
        <w:t xml:space="preserve"> for NTN</w:t>
      </w:r>
      <w:r w:rsidR="004061D6">
        <w:rPr>
          <w:lang w:val="en-US"/>
        </w:rPr>
        <w:t>.</w:t>
      </w:r>
      <w:bookmarkEnd w:id="11"/>
    </w:p>
    <w:p w14:paraId="788DEFEB" w14:textId="77777777" w:rsidR="003F702B" w:rsidRPr="003F702B" w:rsidRDefault="003F702B" w:rsidP="003F702B"/>
    <w:p w14:paraId="712CCE5C" w14:textId="38063FFF" w:rsidR="006F4E77" w:rsidRPr="00CE69ED" w:rsidRDefault="005727F7" w:rsidP="006F4E77">
      <w:pPr>
        <w:pStyle w:val="Heading2"/>
        <w:rPr>
          <w:lang w:val="en-US"/>
        </w:rPr>
      </w:pPr>
      <w:r w:rsidRPr="00CE69ED">
        <w:rPr>
          <w:lang w:val="en-US"/>
        </w:rPr>
        <w:t>2.</w:t>
      </w:r>
      <w:r w:rsidR="00696080">
        <w:rPr>
          <w:lang w:val="en-US"/>
        </w:rPr>
        <w:t>2</w:t>
      </w:r>
      <w:r w:rsidRPr="00CE69ED">
        <w:rPr>
          <w:lang w:val="en-US"/>
        </w:rPr>
        <w:tab/>
      </w:r>
      <w:r w:rsidR="005D3D49">
        <w:rPr>
          <w:lang w:val="en-US"/>
        </w:rPr>
        <w:t>W</w:t>
      </w:r>
      <w:r w:rsidR="005D3D49" w:rsidRPr="005D3D49">
        <w:rPr>
          <w:lang w:val="en-US"/>
        </w:rPr>
        <w:t xml:space="preserve">ay forward in the common design </w:t>
      </w:r>
      <w:r w:rsidR="00AA5E00">
        <w:rPr>
          <w:lang w:val="en-US"/>
        </w:rPr>
        <w:t>for</w:t>
      </w:r>
      <w:r w:rsidR="005D3D49" w:rsidRPr="005D3D49">
        <w:rPr>
          <w:lang w:val="en-US"/>
        </w:rPr>
        <w:t xml:space="preserve"> TN</w:t>
      </w:r>
      <w:r w:rsidR="00AA5E00">
        <w:rPr>
          <w:lang w:val="en-US"/>
        </w:rPr>
        <w:t xml:space="preserve"> and NTN</w:t>
      </w:r>
    </w:p>
    <w:p w14:paraId="33FB93E2" w14:textId="697D1CDC" w:rsidR="008D2AE7" w:rsidRDefault="006150D0" w:rsidP="005727F7">
      <w:pPr>
        <w:rPr>
          <w:rFonts w:ascii="Arial" w:hAnsi="Arial" w:cs="Arial"/>
          <w:lang w:val="en-US" w:eastAsia="zh-CN"/>
        </w:rPr>
      </w:pPr>
      <w:r w:rsidRPr="00CE69ED">
        <w:rPr>
          <w:rFonts w:ascii="Arial" w:hAnsi="Arial" w:cs="Arial"/>
          <w:lang w:val="en-US" w:eastAsia="zh-CN"/>
        </w:rPr>
        <w:t xml:space="preserve">There is a clear </w:t>
      </w:r>
      <w:r w:rsidR="0019585E" w:rsidRPr="00CE69ED">
        <w:rPr>
          <w:rFonts w:ascii="Arial" w:hAnsi="Arial" w:cs="Arial"/>
          <w:lang w:val="en-US" w:eastAsia="zh-CN"/>
        </w:rPr>
        <w:t xml:space="preserve">objective </w:t>
      </w:r>
      <w:r w:rsidRPr="00CE69ED">
        <w:rPr>
          <w:rFonts w:ascii="Arial" w:hAnsi="Arial" w:cs="Arial"/>
          <w:lang w:val="en-US" w:eastAsia="zh-CN"/>
        </w:rPr>
        <w:t xml:space="preserve">to </w:t>
      </w:r>
      <w:r w:rsidR="00EB7AE8" w:rsidRPr="00CE69ED">
        <w:rPr>
          <w:rFonts w:ascii="Arial" w:hAnsi="Arial" w:cs="Arial"/>
          <w:lang w:val="en-US" w:eastAsia="zh-CN"/>
        </w:rPr>
        <w:t xml:space="preserve">create </w:t>
      </w:r>
      <w:r w:rsidR="005902B1" w:rsidRPr="00CE69ED">
        <w:rPr>
          <w:rFonts w:ascii="Arial" w:hAnsi="Arial" w:cs="Arial"/>
          <w:lang w:val="en-US" w:eastAsia="zh-CN"/>
        </w:rPr>
        <w:t xml:space="preserve">a common design </w:t>
      </w:r>
      <w:r w:rsidR="008C1E47" w:rsidRPr="00CE69ED">
        <w:rPr>
          <w:rFonts w:ascii="Arial" w:hAnsi="Arial" w:cs="Arial"/>
          <w:lang w:val="en-US" w:eastAsia="zh-CN"/>
        </w:rPr>
        <w:t xml:space="preserve">for 6GR for </w:t>
      </w:r>
      <w:r w:rsidR="00283FD5" w:rsidRPr="00CE69ED">
        <w:rPr>
          <w:rFonts w:ascii="Arial" w:hAnsi="Arial" w:cs="Arial"/>
          <w:lang w:val="en-US" w:eastAsia="zh-CN"/>
        </w:rPr>
        <w:t>TN and NTN.</w:t>
      </w:r>
      <w:r w:rsidR="008904F9" w:rsidRPr="00CE69ED">
        <w:rPr>
          <w:rFonts w:ascii="Arial" w:hAnsi="Arial" w:cs="Arial"/>
          <w:lang w:val="en-US" w:eastAsia="zh-CN"/>
        </w:rPr>
        <w:t xml:space="preserve"> This common design needs to </w:t>
      </w:r>
      <w:r w:rsidR="00223231" w:rsidRPr="00CE69ED">
        <w:rPr>
          <w:rFonts w:ascii="Arial" w:hAnsi="Arial" w:cs="Arial"/>
          <w:lang w:val="en-US" w:eastAsia="zh-CN"/>
        </w:rPr>
        <w:t>address</w:t>
      </w:r>
      <w:r w:rsidR="008904F9" w:rsidRPr="00CE69ED">
        <w:rPr>
          <w:rFonts w:ascii="Arial" w:hAnsi="Arial" w:cs="Arial"/>
          <w:lang w:val="en-US" w:eastAsia="zh-CN"/>
        </w:rPr>
        <w:t xml:space="preserve"> the </w:t>
      </w:r>
      <w:r w:rsidR="00795184" w:rsidRPr="00CE69ED">
        <w:rPr>
          <w:rFonts w:ascii="Arial" w:hAnsi="Arial" w:cs="Arial"/>
          <w:lang w:val="en-US" w:eastAsia="zh-CN"/>
        </w:rPr>
        <w:t xml:space="preserve">essential requirements for NTN. However, it is </w:t>
      </w:r>
      <w:r w:rsidR="00090680" w:rsidRPr="00CE69ED">
        <w:rPr>
          <w:rFonts w:ascii="Arial" w:hAnsi="Arial" w:cs="Arial"/>
          <w:lang w:val="en-US" w:eastAsia="zh-CN"/>
        </w:rPr>
        <w:t xml:space="preserve">key </w:t>
      </w:r>
      <w:r w:rsidR="0048737B" w:rsidRPr="00CE69ED">
        <w:rPr>
          <w:rFonts w:ascii="Arial" w:hAnsi="Arial" w:cs="Arial"/>
          <w:lang w:val="en-US" w:eastAsia="zh-CN"/>
        </w:rPr>
        <w:t xml:space="preserve">to prevent any </w:t>
      </w:r>
      <w:r w:rsidR="00593903" w:rsidRPr="00CE69ED">
        <w:rPr>
          <w:rFonts w:ascii="Arial" w:hAnsi="Arial" w:cs="Arial"/>
          <w:lang w:val="en-US" w:eastAsia="zh-CN"/>
        </w:rPr>
        <w:t xml:space="preserve">divergence of </w:t>
      </w:r>
      <w:r w:rsidR="003C4F98" w:rsidRPr="00CE69ED">
        <w:rPr>
          <w:rFonts w:ascii="Arial" w:hAnsi="Arial" w:cs="Arial"/>
          <w:lang w:val="en-US" w:eastAsia="zh-CN"/>
        </w:rPr>
        <w:t>functionality for TN and NTN</w:t>
      </w:r>
      <w:r w:rsidR="00E75704" w:rsidRPr="00CE69ED">
        <w:rPr>
          <w:rFonts w:ascii="Arial" w:hAnsi="Arial" w:cs="Arial"/>
          <w:lang w:val="en-US" w:eastAsia="zh-CN"/>
        </w:rPr>
        <w:t xml:space="preserve"> in the 6G protocol</w:t>
      </w:r>
      <w:r w:rsidR="0084413A" w:rsidRPr="00CE69ED">
        <w:rPr>
          <w:rFonts w:ascii="Arial" w:hAnsi="Arial" w:cs="Arial"/>
          <w:lang w:val="en-US" w:eastAsia="zh-CN"/>
        </w:rPr>
        <w:t xml:space="preserve"> stack</w:t>
      </w:r>
      <w:r w:rsidR="001E3C10" w:rsidRPr="00CE69ED">
        <w:rPr>
          <w:rFonts w:ascii="Arial" w:hAnsi="Arial" w:cs="Arial"/>
          <w:lang w:val="en-US" w:eastAsia="zh-CN"/>
        </w:rPr>
        <w:t>, as this would hinder the commercial success of 6G NTN.</w:t>
      </w:r>
      <w:r w:rsidR="00410443" w:rsidRPr="00CE69ED">
        <w:rPr>
          <w:rFonts w:ascii="Arial" w:hAnsi="Arial" w:cs="Arial"/>
          <w:lang w:val="en-US" w:eastAsia="zh-CN"/>
        </w:rPr>
        <w:t xml:space="preserve"> In our view, the</w:t>
      </w:r>
      <w:r w:rsidR="00787914" w:rsidRPr="00CE69ED">
        <w:rPr>
          <w:rFonts w:ascii="Arial" w:hAnsi="Arial" w:cs="Arial"/>
          <w:lang w:val="en-US" w:eastAsia="zh-CN"/>
        </w:rPr>
        <w:t xml:space="preserve"> best way to ensure a c</w:t>
      </w:r>
      <w:r w:rsidR="00305669" w:rsidRPr="00CE69ED">
        <w:rPr>
          <w:rFonts w:ascii="Arial" w:hAnsi="Arial" w:cs="Arial"/>
          <w:lang w:val="en-US" w:eastAsia="zh-CN"/>
        </w:rPr>
        <w:t xml:space="preserve">ommon design </w:t>
      </w:r>
      <w:r w:rsidR="0013074F" w:rsidRPr="00CE69ED">
        <w:rPr>
          <w:rFonts w:ascii="Arial" w:hAnsi="Arial" w:cs="Arial"/>
          <w:lang w:val="en-US" w:eastAsia="zh-CN"/>
        </w:rPr>
        <w:t>is to have common discussion</w:t>
      </w:r>
      <w:r w:rsidR="00FA4079" w:rsidRPr="00CE69ED">
        <w:rPr>
          <w:rFonts w:ascii="Arial" w:hAnsi="Arial" w:cs="Arial"/>
          <w:lang w:val="en-US" w:eastAsia="zh-CN"/>
        </w:rPr>
        <w:t>s</w:t>
      </w:r>
      <w:r w:rsidR="0013074F" w:rsidRPr="00CE69ED">
        <w:rPr>
          <w:rFonts w:ascii="Arial" w:hAnsi="Arial" w:cs="Arial"/>
          <w:lang w:val="en-US" w:eastAsia="zh-CN"/>
        </w:rPr>
        <w:t xml:space="preserve">. </w:t>
      </w:r>
      <w:r w:rsidR="00F6152E" w:rsidRPr="00CE69ED">
        <w:rPr>
          <w:rFonts w:ascii="Arial" w:hAnsi="Arial" w:cs="Arial"/>
          <w:lang w:val="en-US" w:eastAsia="zh-CN"/>
        </w:rPr>
        <w:t xml:space="preserve">This </w:t>
      </w:r>
      <w:r w:rsidR="00791A8C" w:rsidRPr="00CE69ED">
        <w:rPr>
          <w:rFonts w:ascii="Arial" w:hAnsi="Arial" w:cs="Arial"/>
          <w:lang w:val="en-US" w:eastAsia="zh-CN"/>
        </w:rPr>
        <w:t>means</w:t>
      </w:r>
      <w:r w:rsidR="00F6152E" w:rsidRPr="00CE69ED">
        <w:rPr>
          <w:rFonts w:ascii="Arial" w:hAnsi="Arial" w:cs="Arial"/>
          <w:lang w:val="en-US" w:eastAsia="zh-CN"/>
        </w:rPr>
        <w:t xml:space="preserve"> there should be no NTN </w:t>
      </w:r>
      <w:r w:rsidR="00F80AAE" w:rsidRPr="00CE69ED">
        <w:rPr>
          <w:rFonts w:ascii="Arial" w:hAnsi="Arial" w:cs="Arial"/>
          <w:lang w:val="en-US" w:eastAsia="zh-CN"/>
        </w:rPr>
        <w:t>sessions</w:t>
      </w:r>
      <w:r w:rsidR="00F6152E" w:rsidRPr="00CE69ED">
        <w:rPr>
          <w:rFonts w:ascii="Arial" w:hAnsi="Arial" w:cs="Arial"/>
          <w:lang w:val="en-US" w:eastAsia="zh-CN"/>
        </w:rPr>
        <w:t xml:space="preserve"> outside of the main room</w:t>
      </w:r>
      <w:r w:rsidR="00E432BB" w:rsidRPr="00CE69ED">
        <w:rPr>
          <w:rFonts w:ascii="Arial" w:hAnsi="Arial" w:cs="Arial"/>
          <w:lang w:val="en-US" w:eastAsia="zh-CN"/>
        </w:rPr>
        <w:t xml:space="preserve">, </w:t>
      </w:r>
      <w:r w:rsidR="00A649B8" w:rsidRPr="00CE69ED">
        <w:rPr>
          <w:rFonts w:ascii="Arial" w:hAnsi="Arial" w:cs="Arial"/>
          <w:lang w:val="en-US" w:eastAsia="zh-CN"/>
        </w:rPr>
        <w:t>and the time that is dedicated to NTN discussions in the main room should be minimized.</w:t>
      </w:r>
      <w:r w:rsidR="00DC13D8" w:rsidRPr="00CE69ED">
        <w:rPr>
          <w:rFonts w:ascii="Arial" w:hAnsi="Arial" w:cs="Arial"/>
          <w:lang w:val="en-US" w:eastAsia="zh-CN"/>
        </w:rPr>
        <w:t xml:space="preserve"> </w:t>
      </w:r>
      <w:r w:rsidR="00F80AAE" w:rsidRPr="00CE69ED">
        <w:rPr>
          <w:rFonts w:ascii="Arial" w:hAnsi="Arial" w:cs="Arial"/>
          <w:lang w:val="en-US" w:eastAsia="zh-CN"/>
        </w:rPr>
        <w:t xml:space="preserve">NTN sessions in the main room should be </w:t>
      </w:r>
      <w:r w:rsidR="006016A5" w:rsidRPr="00CE69ED">
        <w:rPr>
          <w:rFonts w:ascii="Arial" w:hAnsi="Arial" w:cs="Arial"/>
          <w:lang w:val="en-US" w:eastAsia="zh-CN"/>
        </w:rPr>
        <w:t xml:space="preserve">used to address NTN-specific aspects that do not fit </w:t>
      </w:r>
      <w:r w:rsidR="003B7D1C">
        <w:rPr>
          <w:rFonts w:ascii="Arial" w:hAnsi="Arial" w:cs="Arial"/>
          <w:lang w:val="en-US" w:eastAsia="zh-CN"/>
        </w:rPr>
        <w:t>or relate to</w:t>
      </w:r>
      <w:r w:rsidR="006016A5" w:rsidRPr="00CE69ED">
        <w:rPr>
          <w:rFonts w:ascii="Arial" w:hAnsi="Arial" w:cs="Arial"/>
          <w:lang w:val="en-US" w:eastAsia="zh-CN"/>
        </w:rPr>
        <w:t xml:space="preserve"> any other discussion</w:t>
      </w:r>
      <w:r w:rsidR="00217D97" w:rsidRPr="00CE69ED">
        <w:rPr>
          <w:rFonts w:ascii="Arial" w:hAnsi="Arial" w:cs="Arial"/>
          <w:lang w:val="en-US" w:eastAsia="zh-CN"/>
        </w:rPr>
        <w:t xml:space="preserve">, if any. </w:t>
      </w:r>
      <w:r w:rsidR="00C21657" w:rsidRPr="00CE69ED">
        <w:rPr>
          <w:rFonts w:ascii="Arial" w:hAnsi="Arial" w:cs="Arial"/>
          <w:lang w:val="en-US" w:eastAsia="zh-CN"/>
        </w:rPr>
        <w:t xml:space="preserve">We therefore propose that </w:t>
      </w:r>
      <w:r w:rsidR="002703DD" w:rsidRPr="00CE69ED">
        <w:rPr>
          <w:rFonts w:ascii="Arial" w:hAnsi="Arial" w:cs="Arial"/>
          <w:lang w:val="en-US" w:eastAsia="zh-CN"/>
        </w:rPr>
        <w:t xml:space="preserve">the </w:t>
      </w:r>
      <w:r w:rsidR="00C21657" w:rsidRPr="00CE69ED">
        <w:rPr>
          <w:rFonts w:ascii="Arial" w:hAnsi="Arial" w:cs="Arial"/>
          <w:lang w:val="en-US" w:eastAsia="zh-CN"/>
        </w:rPr>
        <w:t>NTN-specific requirements</w:t>
      </w:r>
      <w:r w:rsidR="00AF751D" w:rsidRPr="00CE69ED">
        <w:rPr>
          <w:rFonts w:ascii="Arial" w:hAnsi="Arial" w:cs="Arial"/>
          <w:lang w:val="en-US" w:eastAsia="zh-CN"/>
        </w:rPr>
        <w:t>, as agreed</w:t>
      </w:r>
      <w:r w:rsidR="00A76FF6" w:rsidRPr="00CE69ED">
        <w:rPr>
          <w:rFonts w:ascii="Arial" w:hAnsi="Arial" w:cs="Arial"/>
          <w:lang w:val="en-US" w:eastAsia="zh-CN"/>
        </w:rPr>
        <w:t xml:space="preserve"> in RAN2#132</w:t>
      </w:r>
      <w:r w:rsidR="00AF751D" w:rsidRPr="00CE69ED">
        <w:rPr>
          <w:rFonts w:ascii="Arial" w:hAnsi="Arial" w:cs="Arial"/>
          <w:lang w:val="en-US" w:eastAsia="zh-CN"/>
        </w:rPr>
        <w:t>,</w:t>
      </w:r>
      <w:r w:rsidR="00C21657" w:rsidRPr="00CE69ED">
        <w:rPr>
          <w:rFonts w:ascii="Arial" w:hAnsi="Arial" w:cs="Arial"/>
          <w:lang w:val="en-US" w:eastAsia="zh-CN"/>
        </w:rPr>
        <w:t xml:space="preserve"> are </w:t>
      </w:r>
      <w:r w:rsidR="0014744C" w:rsidRPr="00CE69ED">
        <w:rPr>
          <w:rFonts w:ascii="Arial" w:hAnsi="Arial" w:cs="Arial"/>
          <w:lang w:val="en-US" w:eastAsia="zh-CN"/>
        </w:rPr>
        <w:t>addressed</w:t>
      </w:r>
      <w:r w:rsidR="00C21657" w:rsidRPr="00CE69ED">
        <w:rPr>
          <w:rFonts w:ascii="Arial" w:hAnsi="Arial" w:cs="Arial"/>
          <w:lang w:val="en-US" w:eastAsia="zh-CN"/>
        </w:rPr>
        <w:t xml:space="preserve"> in the </w:t>
      </w:r>
      <w:r w:rsidR="00851055" w:rsidRPr="00CE69ED">
        <w:rPr>
          <w:rFonts w:ascii="Arial" w:hAnsi="Arial" w:cs="Arial"/>
          <w:lang w:val="en-US" w:eastAsia="zh-CN"/>
        </w:rPr>
        <w:t>discussions for CP, UP, mobility, etc.</w:t>
      </w:r>
      <w:r w:rsidR="00A76FF6" w:rsidRPr="00CE69ED">
        <w:rPr>
          <w:rFonts w:ascii="Arial" w:hAnsi="Arial" w:cs="Arial"/>
          <w:lang w:val="en-US" w:eastAsia="zh-CN"/>
        </w:rPr>
        <w:t xml:space="preserve"> in future RAN2 meetings.</w:t>
      </w:r>
    </w:p>
    <w:p w14:paraId="63FC27B4" w14:textId="695E80B9" w:rsidR="00102AF9" w:rsidRDefault="00B049B6" w:rsidP="005727F7">
      <w:pPr>
        <w:rPr>
          <w:rFonts w:ascii="Arial" w:hAnsi="Arial" w:cs="Arial"/>
          <w:lang w:val="en-US" w:eastAsia="zh-CN"/>
        </w:rPr>
      </w:pPr>
      <w:r>
        <w:rPr>
          <w:rFonts w:ascii="Arial" w:hAnsi="Arial" w:cs="Arial"/>
          <w:lang w:val="en-US" w:eastAsia="zh-CN"/>
        </w:rPr>
        <w:t xml:space="preserve">Moreover, </w:t>
      </w:r>
      <w:r w:rsidR="003F7509">
        <w:rPr>
          <w:rFonts w:ascii="Arial" w:hAnsi="Arial" w:cs="Arial"/>
          <w:lang w:val="en-US" w:eastAsia="zh-CN"/>
        </w:rPr>
        <w:t xml:space="preserve">any NTN-specific </w:t>
      </w:r>
      <w:r w:rsidR="003F7509" w:rsidRPr="003F7509">
        <w:rPr>
          <w:rFonts w:ascii="Arial" w:hAnsi="Arial" w:cs="Arial"/>
          <w:lang w:val="en-US" w:eastAsia="zh-CN"/>
        </w:rPr>
        <w:t>requirement</w:t>
      </w:r>
      <w:r w:rsidR="009D3E09">
        <w:rPr>
          <w:rFonts w:ascii="Arial" w:hAnsi="Arial" w:cs="Arial"/>
          <w:lang w:val="en-US" w:eastAsia="zh-CN"/>
        </w:rPr>
        <w:t>s</w:t>
      </w:r>
      <w:r w:rsidR="002C62DC">
        <w:rPr>
          <w:rFonts w:ascii="Arial" w:hAnsi="Arial" w:cs="Arial"/>
          <w:lang w:val="en-US" w:eastAsia="zh-CN"/>
        </w:rPr>
        <w:t xml:space="preserve"> or functionality should be </w:t>
      </w:r>
      <w:r w:rsidR="00DE18EC">
        <w:rPr>
          <w:rFonts w:ascii="Arial" w:hAnsi="Arial" w:cs="Arial"/>
          <w:lang w:val="en-US" w:eastAsia="zh-CN"/>
        </w:rPr>
        <w:t xml:space="preserve">well-motivated </w:t>
      </w:r>
      <w:r w:rsidR="009D3E09">
        <w:rPr>
          <w:rFonts w:ascii="Arial" w:hAnsi="Arial" w:cs="Arial"/>
          <w:lang w:val="en-US" w:eastAsia="zh-CN"/>
        </w:rPr>
        <w:t>by clear</w:t>
      </w:r>
      <w:r w:rsidR="003B38F5">
        <w:rPr>
          <w:rFonts w:ascii="Arial" w:hAnsi="Arial" w:cs="Arial"/>
          <w:lang w:val="en-US" w:eastAsia="zh-CN"/>
        </w:rPr>
        <w:t xml:space="preserve"> and convincing</w:t>
      </w:r>
      <w:r w:rsidR="00D1615C">
        <w:rPr>
          <w:rFonts w:ascii="Arial" w:hAnsi="Arial" w:cs="Arial"/>
          <w:lang w:val="en-US" w:eastAsia="zh-CN"/>
        </w:rPr>
        <w:t xml:space="preserve"> (</w:t>
      </w:r>
      <w:r w:rsidR="00064629">
        <w:rPr>
          <w:rFonts w:ascii="Arial" w:hAnsi="Arial" w:cs="Arial"/>
          <w:lang w:val="en-US" w:eastAsia="zh-CN"/>
        </w:rPr>
        <w:t xml:space="preserve">including </w:t>
      </w:r>
      <w:r w:rsidR="00D1615C">
        <w:rPr>
          <w:rFonts w:ascii="Arial" w:hAnsi="Arial" w:cs="Arial"/>
          <w:lang w:val="en-US" w:eastAsia="zh-CN"/>
        </w:rPr>
        <w:t>commercially relevant)</w:t>
      </w:r>
      <w:r w:rsidR="009D3E09">
        <w:rPr>
          <w:rFonts w:ascii="Arial" w:hAnsi="Arial" w:cs="Arial"/>
          <w:lang w:val="en-US" w:eastAsia="zh-CN"/>
        </w:rPr>
        <w:t xml:space="preserve"> scenarios.</w:t>
      </w:r>
      <w:r w:rsidR="002C62DC">
        <w:rPr>
          <w:rFonts w:ascii="Arial" w:hAnsi="Arial" w:cs="Arial"/>
          <w:lang w:val="en-US" w:eastAsia="zh-CN"/>
        </w:rPr>
        <w:t xml:space="preserve"> </w:t>
      </w:r>
      <w:r w:rsidR="00F55D79">
        <w:rPr>
          <w:rFonts w:ascii="Arial" w:hAnsi="Arial" w:cs="Arial"/>
          <w:lang w:val="en-US" w:eastAsia="zh-CN"/>
        </w:rPr>
        <w:t xml:space="preserve">RAN2 should not jeopardize a </w:t>
      </w:r>
      <w:r w:rsidR="00A25A21">
        <w:rPr>
          <w:rFonts w:ascii="Arial" w:hAnsi="Arial" w:cs="Arial"/>
          <w:lang w:val="en-US" w:eastAsia="zh-CN"/>
        </w:rPr>
        <w:t>simple</w:t>
      </w:r>
      <w:r w:rsidR="00F55D79">
        <w:rPr>
          <w:rFonts w:ascii="Arial" w:hAnsi="Arial" w:cs="Arial"/>
          <w:lang w:val="en-US" w:eastAsia="zh-CN"/>
        </w:rPr>
        <w:t xml:space="preserve">, </w:t>
      </w:r>
      <w:r w:rsidR="00F55D79" w:rsidRPr="00F55D79">
        <w:rPr>
          <w:rFonts w:ascii="Arial" w:hAnsi="Arial" w:cs="Arial"/>
          <w:lang w:val="en-US" w:eastAsia="zh-CN"/>
        </w:rPr>
        <w:t>common design for 6GR</w:t>
      </w:r>
      <w:r w:rsidR="00D05CC8">
        <w:rPr>
          <w:rFonts w:ascii="Arial" w:hAnsi="Arial" w:cs="Arial"/>
          <w:lang w:val="en-US" w:eastAsia="zh-CN"/>
        </w:rPr>
        <w:t xml:space="preserve">, i.e., should </w:t>
      </w:r>
      <w:r w:rsidR="006A3499">
        <w:rPr>
          <w:rFonts w:ascii="Arial" w:hAnsi="Arial" w:cs="Arial"/>
          <w:lang w:val="en-US" w:eastAsia="zh-CN"/>
        </w:rPr>
        <w:t>avoid</w:t>
      </w:r>
      <w:r w:rsidR="00776371">
        <w:rPr>
          <w:rFonts w:ascii="Arial" w:hAnsi="Arial" w:cs="Arial"/>
          <w:lang w:val="en-US" w:eastAsia="zh-CN"/>
        </w:rPr>
        <w:t xml:space="preserve"> additional</w:t>
      </w:r>
      <w:r w:rsidR="00D05CC8">
        <w:rPr>
          <w:rFonts w:ascii="Arial" w:hAnsi="Arial" w:cs="Arial"/>
          <w:lang w:val="en-US" w:eastAsia="zh-CN"/>
        </w:rPr>
        <w:t xml:space="preserve"> specification and implementation complexity,</w:t>
      </w:r>
      <w:r w:rsidR="00F55D79">
        <w:rPr>
          <w:rFonts w:ascii="Arial" w:hAnsi="Arial" w:cs="Arial"/>
          <w:lang w:val="en-US" w:eastAsia="zh-CN"/>
        </w:rPr>
        <w:t xml:space="preserve"> </w:t>
      </w:r>
      <w:r w:rsidR="006B7A90">
        <w:rPr>
          <w:rFonts w:ascii="Arial" w:hAnsi="Arial" w:cs="Arial"/>
          <w:lang w:val="en-US" w:eastAsia="zh-CN"/>
        </w:rPr>
        <w:t xml:space="preserve">if only </w:t>
      </w:r>
      <w:r w:rsidR="00725565">
        <w:rPr>
          <w:rFonts w:ascii="Arial" w:hAnsi="Arial" w:cs="Arial"/>
          <w:lang w:val="en-US" w:eastAsia="zh-CN"/>
        </w:rPr>
        <w:t xml:space="preserve">to address </w:t>
      </w:r>
      <w:r w:rsidR="00C81C33" w:rsidRPr="00C81C33">
        <w:rPr>
          <w:rFonts w:ascii="Arial" w:hAnsi="Arial" w:cs="Arial"/>
          <w:lang w:val="en-US" w:eastAsia="zh-CN"/>
        </w:rPr>
        <w:t>niche</w:t>
      </w:r>
      <w:r w:rsidR="00C81C33">
        <w:rPr>
          <w:rFonts w:ascii="Arial" w:hAnsi="Arial" w:cs="Arial"/>
          <w:lang w:val="en-US" w:eastAsia="zh-CN"/>
        </w:rPr>
        <w:t xml:space="preserve"> </w:t>
      </w:r>
      <w:r w:rsidR="007F60A9">
        <w:rPr>
          <w:rFonts w:ascii="Arial" w:hAnsi="Arial" w:cs="Arial"/>
          <w:lang w:val="en-US" w:eastAsia="zh-CN"/>
        </w:rPr>
        <w:t>NTN scenarios</w:t>
      </w:r>
      <w:r w:rsidR="003227BA">
        <w:rPr>
          <w:rFonts w:ascii="Arial" w:hAnsi="Arial" w:cs="Arial"/>
          <w:lang w:val="en-US" w:eastAsia="zh-CN"/>
        </w:rPr>
        <w:t>.</w:t>
      </w:r>
    </w:p>
    <w:p w14:paraId="643385C4" w14:textId="3C4040B3" w:rsidR="00961CBD" w:rsidRPr="00A53C3D" w:rsidRDefault="00A0584B" w:rsidP="005727F7">
      <w:pPr>
        <w:rPr>
          <w:rFonts w:ascii="Arial" w:hAnsi="Arial" w:cs="Arial"/>
          <w:lang w:eastAsia="zh-CN"/>
        </w:rPr>
      </w:pPr>
      <w:r w:rsidRPr="00A0584B">
        <w:rPr>
          <w:rFonts w:ascii="Arial" w:hAnsi="Arial" w:cs="Arial"/>
          <w:lang w:eastAsia="zh-CN"/>
        </w:rPr>
        <w:t xml:space="preserve">Let us recall that one of the benefits of NTN technologies being developed within 3GPP is that </w:t>
      </w:r>
      <w:r w:rsidR="00950C76">
        <w:rPr>
          <w:rFonts w:ascii="Arial" w:hAnsi="Arial" w:cs="Arial"/>
          <w:lang w:eastAsia="zh-CN"/>
        </w:rPr>
        <w:t>they</w:t>
      </w:r>
      <w:r w:rsidRPr="00A0584B">
        <w:rPr>
          <w:rFonts w:ascii="Arial" w:hAnsi="Arial" w:cs="Arial"/>
          <w:lang w:eastAsia="zh-CN"/>
        </w:rPr>
        <w:t xml:space="preserve"> benefit from the global scalability of 3GPP technologies</w:t>
      </w:r>
      <w:r w:rsidR="00F15BD1">
        <w:rPr>
          <w:rFonts w:ascii="Arial" w:hAnsi="Arial" w:cs="Arial"/>
          <w:lang w:eastAsia="zh-CN"/>
        </w:rPr>
        <w:t xml:space="preserve">, namely: </w:t>
      </w:r>
      <w:r w:rsidR="00A53C3D">
        <w:rPr>
          <w:rFonts w:ascii="Arial" w:hAnsi="Arial" w:cs="Arial"/>
          <w:lang w:eastAsia="zh-CN"/>
        </w:rPr>
        <w:t xml:space="preserve">The </w:t>
      </w:r>
      <w:r w:rsidR="00EC750D" w:rsidRPr="00EC750D">
        <w:rPr>
          <w:rFonts w:ascii="Arial" w:hAnsi="Arial" w:cs="Arial"/>
          <w:lang w:eastAsia="zh-CN"/>
        </w:rPr>
        <w:t>3GPP</w:t>
      </w:r>
      <w:r w:rsidR="00EC750D">
        <w:rPr>
          <w:rFonts w:ascii="Arial" w:hAnsi="Arial" w:cs="Arial"/>
          <w:lang w:eastAsia="zh-CN"/>
        </w:rPr>
        <w:t xml:space="preserve"> standards</w:t>
      </w:r>
      <w:r w:rsidR="00EC750D" w:rsidRPr="00EC750D">
        <w:rPr>
          <w:rFonts w:ascii="Arial" w:hAnsi="Arial" w:cs="Arial"/>
          <w:lang w:eastAsia="zh-CN"/>
        </w:rPr>
        <w:t xml:space="preserve"> ensure</w:t>
      </w:r>
      <w:r w:rsidR="00EC750D">
        <w:rPr>
          <w:rFonts w:ascii="Arial" w:hAnsi="Arial" w:cs="Arial"/>
          <w:lang w:eastAsia="zh-CN"/>
        </w:rPr>
        <w:t xml:space="preserve"> global </w:t>
      </w:r>
      <w:r w:rsidR="00EC750D" w:rsidRPr="00EC750D">
        <w:rPr>
          <w:rFonts w:ascii="Arial" w:hAnsi="Arial" w:cs="Arial"/>
          <w:lang w:eastAsia="zh-CN"/>
        </w:rPr>
        <w:t>interoperab</w:t>
      </w:r>
      <w:r w:rsidR="00EC750D">
        <w:rPr>
          <w:rFonts w:ascii="Arial" w:hAnsi="Arial" w:cs="Arial"/>
          <w:lang w:eastAsia="zh-CN"/>
        </w:rPr>
        <w:t>ility</w:t>
      </w:r>
      <w:r w:rsidR="00EC750D" w:rsidRPr="00EC750D">
        <w:rPr>
          <w:rFonts w:ascii="Arial" w:hAnsi="Arial" w:cs="Arial"/>
          <w:lang w:eastAsia="zh-CN"/>
        </w:rPr>
        <w:t xml:space="preserve"> </w:t>
      </w:r>
      <w:r w:rsidR="00EC750D">
        <w:rPr>
          <w:rFonts w:ascii="Arial" w:hAnsi="Arial" w:cs="Arial"/>
          <w:lang w:eastAsia="zh-CN"/>
        </w:rPr>
        <w:t xml:space="preserve">of </w:t>
      </w:r>
      <w:r w:rsidR="00EC750D" w:rsidRPr="00EC750D">
        <w:rPr>
          <w:rFonts w:ascii="Arial" w:hAnsi="Arial" w:cs="Arial"/>
          <w:lang w:eastAsia="zh-CN"/>
        </w:rPr>
        <w:t xml:space="preserve">mobile devices and network equipment from </w:t>
      </w:r>
      <w:r w:rsidR="00F3017E">
        <w:rPr>
          <w:rFonts w:ascii="Arial" w:hAnsi="Arial" w:cs="Arial"/>
          <w:lang w:eastAsia="zh-CN"/>
        </w:rPr>
        <w:t>different</w:t>
      </w:r>
      <w:r w:rsidR="00EC750D" w:rsidRPr="00EC750D">
        <w:rPr>
          <w:rFonts w:ascii="Arial" w:hAnsi="Arial" w:cs="Arial"/>
          <w:lang w:eastAsia="zh-CN"/>
        </w:rPr>
        <w:t xml:space="preserve"> vendors</w:t>
      </w:r>
      <w:r w:rsidR="00806C69">
        <w:rPr>
          <w:rFonts w:ascii="Arial" w:hAnsi="Arial" w:cs="Arial"/>
          <w:lang w:eastAsia="zh-CN"/>
        </w:rPr>
        <w:t>, which</w:t>
      </w:r>
      <w:r w:rsidR="00EC750D" w:rsidRPr="00EC750D">
        <w:rPr>
          <w:rFonts w:ascii="Arial" w:hAnsi="Arial" w:cs="Arial"/>
          <w:lang w:eastAsia="zh-CN"/>
        </w:rPr>
        <w:t xml:space="preserve"> fosters a massive, unified market, </w:t>
      </w:r>
      <w:r w:rsidR="00806C69">
        <w:rPr>
          <w:rFonts w:ascii="Arial" w:hAnsi="Arial" w:cs="Arial"/>
          <w:lang w:eastAsia="zh-CN"/>
        </w:rPr>
        <w:t>thereby</w:t>
      </w:r>
      <w:r w:rsidR="00EC750D" w:rsidRPr="00EC750D">
        <w:rPr>
          <w:rFonts w:ascii="Arial" w:hAnsi="Arial" w:cs="Arial"/>
          <w:lang w:eastAsia="zh-CN"/>
        </w:rPr>
        <w:t xml:space="preserve"> driv</w:t>
      </w:r>
      <w:r w:rsidR="00806C69">
        <w:rPr>
          <w:rFonts w:ascii="Arial" w:hAnsi="Arial" w:cs="Arial"/>
          <w:lang w:eastAsia="zh-CN"/>
        </w:rPr>
        <w:t>ing</w:t>
      </w:r>
      <w:r w:rsidR="00EC750D" w:rsidRPr="00EC750D">
        <w:rPr>
          <w:rFonts w:ascii="Arial" w:hAnsi="Arial" w:cs="Arial"/>
          <w:lang w:eastAsia="zh-CN"/>
        </w:rPr>
        <w:t xml:space="preserve"> down </w:t>
      </w:r>
      <w:r w:rsidR="00C12955">
        <w:rPr>
          <w:rFonts w:ascii="Arial" w:hAnsi="Arial" w:cs="Arial"/>
          <w:lang w:eastAsia="zh-CN"/>
        </w:rPr>
        <w:t>u</w:t>
      </w:r>
      <w:r w:rsidR="00C12955" w:rsidRPr="00C12955">
        <w:rPr>
          <w:rFonts w:ascii="Arial" w:hAnsi="Arial" w:cs="Arial"/>
          <w:lang w:eastAsia="zh-CN"/>
        </w:rPr>
        <w:t xml:space="preserve">nit </w:t>
      </w:r>
      <w:r w:rsidR="00EC750D" w:rsidRPr="00EC750D">
        <w:rPr>
          <w:rFonts w:ascii="Arial" w:hAnsi="Arial" w:cs="Arial"/>
          <w:lang w:eastAsia="zh-CN"/>
        </w:rPr>
        <w:t xml:space="preserve">costs for </w:t>
      </w:r>
      <w:r w:rsidR="0090333A">
        <w:rPr>
          <w:rFonts w:ascii="Arial" w:hAnsi="Arial" w:cs="Arial"/>
          <w:lang w:eastAsia="zh-CN"/>
        </w:rPr>
        <w:t>everyone</w:t>
      </w:r>
      <w:r w:rsidR="00EC750D" w:rsidRPr="00EC750D">
        <w:rPr>
          <w:rFonts w:ascii="Arial" w:hAnsi="Arial" w:cs="Arial"/>
          <w:lang w:eastAsia="zh-CN"/>
        </w:rPr>
        <w:t xml:space="preserve"> </w:t>
      </w:r>
      <w:r w:rsidR="00187109">
        <w:rPr>
          <w:rFonts w:ascii="Arial" w:hAnsi="Arial" w:cs="Arial"/>
          <w:lang w:eastAsia="zh-CN"/>
        </w:rPr>
        <w:t>(</w:t>
      </w:r>
      <w:r w:rsidR="00EC750D" w:rsidRPr="00EC750D">
        <w:rPr>
          <w:rFonts w:ascii="Arial" w:hAnsi="Arial" w:cs="Arial"/>
          <w:lang w:eastAsia="zh-CN"/>
        </w:rPr>
        <w:t>through economies of scale</w:t>
      </w:r>
      <w:r w:rsidR="00187109">
        <w:rPr>
          <w:rFonts w:ascii="Arial" w:hAnsi="Arial" w:cs="Arial"/>
          <w:lang w:eastAsia="zh-CN"/>
        </w:rPr>
        <w:t>)</w:t>
      </w:r>
      <w:r w:rsidR="00EC750D" w:rsidRPr="00EC750D">
        <w:rPr>
          <w:rFonts w:ascii="Arial" w:hAnsi="Arial" w:cs="Arial"/>
          <w:lang w:eastAsia="zh-CN"/>
        </w:rPr>
        <w:t>.</w:t>
      </w:r>
      <w:r w:rsidR="00375B3A">
        <w:rPr>
          <w:rFonts w:ascii="Arial" w:hAnsi="Arial" w:cs="Arial"/>
          <w:lang w:eastAsia="zh-CN"/>
        </w:rPr>
        <w:t xml:space="preserve"> </w:t>
      </w:r>
      <w:r w:rsidR="002E428A">
        <w:rPr>
          <w:rFonts w:ascii="Arial" w:hAnsi="Arial" w:cs="Arial"/>
          <w:lang w:eastAsia="zh-CN"/>
        </w:rPr>
        <w:t xml:space="preserve">It is therefore </w:t>
      </w:r>
      <w:r w:rsidR="00961CBD">
        <w:rPr>
          <w:rFonts w:ascii="Arial" w:hAnsi="Arial" w:cs="Arial"/>
          <w:lang w:eastAsia="zh-CN"/>
        </w:rPr>
        <w:t>crucial</w:t>
      </w:r>
      <w:r w:rsidR="00544A9E">
        <w:rPr>
          <w:rFonts w:ascii="Arial" w:hAnsi="Arial" w:cs="Arial"/>
          <w:lang w:eastAsia="zh-CN"/>
        </w:rPr>
        <w:t xml:space="preserve"> that </w:t>
      </w:r>
      <w:r w:rsidR="00F32AEF">
        <w:rPr>
          <w:rFonts w:ascii="Arial" w:hAnsi="Arial" w:cs="Arial"/>
          <w:lang w:eastAsia="zh-CN"/>
        </w:rPr>
        <w:t>we focus on the main</w:t>
      </w:r>
      <w:r w:rsidR="00D51791">
        <w:rPr>
          <w:rFonts w:ascii="Arial" w:hAnsi="Arial" w:cs="Arial"/>
          <w:lang w:eastAsia="zh-CN"/>
        </w:rPr>
        <w:t xml:space="preserve">, </w:t>
      </w:r>
      <w:r w:rsidR="00F32AEF">
        <w:rPr>
          <w:rFonts w:ascii="Arial" w:hAnsi="Arial" w:cs="Arial"/>
          <w:lang w:eastAsia="zh-CN"/>
        </w:rPr>
        <w:t xml:space="preserve">commercially promising NTN scenarios and </w:t>
      </w:r>
      <w:r w:rsidR="007B5DE1">
        <w:rPr>
          <w:rFonts w:ascii="Arial" w:hAnsi="Arial" w:cs="Arial"/>
          <w:lang w:eastAsia="zh-CN"/>
        </w:rPr>
        <w:t xml:space="preserve">that </w:t>
      </w:r>
      <w:r w:rsidR="00140264">
        <w:rPr>
          <w:rFonts w:ascii="Arial" w:hAnsi="Arial" w:cs="Arial"/>
          <w:lang w:eastAsia="zh-CN"/>
        </w:rPr>
        <w:t xml:space="preserve">NTN is supported in 6G in a way that </w:t>
      </w:r>
      <w:r w:rsidR="007B5DE1">
        <w:rPr>
          <w:rFonts w:ascii="Arial" w:hAnsi="Arial" w:cs="Arial"/>
          <w:lang w:eastAsia="zh-CN"/>
        </w:rPr>
        <w:t xml:space="preserve">does not lead to </w:t>
      </w:r>
      <w:r w:rsidR="00914CCB" w:rsidRPr="00914CCB">
        <w:rPr>
          <w:rFonts w:ascii="Arial" w:hAnsi="Arial" w:cs="Arial"/>
          <w:lang w:eastAsia="zh-CN"/>
        </w:rPr>
        <w:t xml:space="preserve">market fragmentation </w:t>
      </w:r>
      <w:r w:rsidR="00914CCB">
        <w:rPr>
          <w:rFonts w:ascii="Arial" w:hAnsi="Arial" w:cs="Arial"/>
          <w:lang w:eastAsia="zh-CN"/>
        </w:rPr>
        <w:t xml:space="preserve">or </w:t>
      </w:r>
      <w:r w:rsidR="0010097A" w:rsidRPr="0010097A">
        <w:rPr>
          <w:rFonts w:ascii="Arial" w:hAnsi="Arial" w:cs="Arial"/>
          <w:lang w:eastAsia="zh-CN"/>
        </w:rPr>
        <w:t>slow</w:t>
      </w:r>
      <w:r w:rsidR="00962CCD">
        <w:rPr>
          <w:rFonts w:ascii="Arial" w:hAnsi="Arial" w:cs="Arial"/>
          <w:lang w:eastAsia="zh-CN"/>
        </w:rPr>
        <w:t>er</w:t>
      </w:r>
      <w:r w:rsidR="0010097A" w:rsidRPr="0010097A">
        <w:rPr>
          <w:rFonts w:ascii="Arial" w:hAnsi="Arial" w:cs="Arial"/>
          <w:lang w:eastAsia="zh-CN"/>
        </w:rPr>
        <w:t xml:space="preserve"> time to market</w:t>
      </w:r>
      <w:r w:rsidR="00EA668E">
        <w:rPr>
          <w:rFonts w:ascii="Arial" w:hAnsi="Arial" w:cs="Arial"/>
          <w:lang w:eastAsia="zh-CN"/>
        </w:rPr>
        <w:t>, especially in the first release.</w:t>
      </w:r>
    </w:p>
    <w:p w14:paraId="0B64070D" w14:textId="5125C900" w:rsidR="005727F7" w:rsidRPr="00CE69ED" w:rsidRDefault="002703DD" w:rsidP="005727F7">
      <w:pPr>
        <w:pStyle w:val="Proposal"/>
        <w:rPr>
          <w:lang w:val="en-US"/>
        </w:rPr>
      </w:pPr>
      <w:bookmarkStart w:id="12" w:name="_Toc213351450"/>
      <w:r w:rsidRPr="00CE69ED">
        <w:rPr>
          <w:lang w:val="en-US"/>
        </w:rPr>
        <w:t>NTN-specific requirements</w:t>
      </w:r>
      <w:r w:rsidR="00414A99">
        <w:rPr>
          <w:lang w:val="en-US"/>
        </w:rPr>
        <w:t xml:space="preserve"> must be well-</w:t>
      </w:r>
      <w:r w:rsidR="003A6989">
        <w:rPr>
          <w:lang w:val="en-US"/>
        </w:rPr>
        <w:t>motivated</w:t>
      </w:r>
      <w:r w:rsidR="00414A99">
        <w:rPr>
          <w:lang w:val="en-US"/>
        </w:rPr>
        <w:t xml:space="preserve"> by </w:t>
      </w:r>
      <w:r w:rsidR="003A6989">
        <w:rPr>
          <w:lang w:val="en-US"/>
        </w:rPr>
        <w:t>clear</w:t>
      </w:r>
      <w:r w:rsidR="00B21D14">
        <w:rPr>
          <w:lang w:val="en-US"/>
        </w:rPr>
        <w:t xml:space="preserve"> </w:t>
      </w:r>
      <w:r w:rsidR="00B21D14" w:rsidRPr="00B21D14">
        <w:rPr>
          <w:lang w:val="en-US"/>
        </w:rPr>
        <w:t>and convincing</w:t>
      </w:r>
      <w:r w:rsidR="003A6989">
        <w:rPr>
          <w:lang w:val="en-US"/>
        </w:rPr>
        <w:t xml:space="preserve"> scenarios</w:t>
      </w:r>
      <w:r w:rsidR="00CF328E">
        <w:rPr>
          <w:lang w:val="en-US"/>
        </w:rPr>
        <w:t xml:space="preserve"> (addressing the demands of the mass market, not niche markets)</w:t>
      </w:r>
      <w:r w:rsidR="003A6989">
        <w:rPr>
          <w:lang w:val="en-US"/>
        </w:rPr>
        <w:t xml:space="preserve"> and</w:t>
      </w:r>
      <w:r w:rsidR="001A2B47" w:rsidRPr="00CE69ED">
        <w:rPr>
          <w:lang w:val="en-US"/>
        </w:rPr>
        <w:t xml:space="preserve"> </w:t>
      </w:r>
      <w:r w:rsidRPr="00CE69ED">
        <w:rPr>
          <w:lang w:val="en-US"/>
        </w:rPr>
        <w:t xml:space="preserve">are addressed in the discussions </w:t>
      </w:r>
      <w:r w:rsidR="00C72581">
        <w:rPr>
          <w:lang w:val="en-US"/>
        </w:rPr>
        <w:t>on</w:t>
      </w:r>
      <w:r w:rsidRPr="00CE69ED">
        <w:rPr>
          <w:lang w:val="en-US"/>
        </w:rPr>
        <w:t xml:space="preserve"> CP, UP, mobility, etc. in future RAN2 meetings</w:t>
      </w:r>
      <w:r w:rsidR="008A603B" w:rsidRPr="00CE69ED">
        <w:rPr>
          <w:lang w:val="en-US"/>
        </w:rPr>
        <w:t>.</w:t>
      </w:r>
      <w:bookmarkEnd w:id="12"/>
    </w:p>
    <w:p w14:paraId="36AE27EC" w14:textId="77777777" w:rsidR="0085432A" w:rsidRPr="00CE69ED" w:rsidRDefault="0085432A" w:rsidP="0085432A">
      <w:pPr>
        <w:rPr>
          <w:rFonts w:ascii="Arial" w:hAnsi="Arial" w:cs="Arial"/>
          <w:lang w:val="en-US" w:eastAsia="zh-CN"/>
        </w:rPr>
      </w:pPr>
    </w:p>
    <w:p w14:paraId="2354DA7B" w14:textId="5885FFE8" w:rsidR="004615B3" w:rsidRPr="00CE69ED" w:rsidRDefault="003C1669" w:rsidP="00F76644">
      <w:pPr>
        <w:pStyle w:val="Heading1"/>
        <w:rPr>
          <w:lang w:val="en-US"/>
        </w:rPr>
      </w:pPr>
      <w:r w:rsidRPr="00CE69ED">
        <w:rPr>
          <w:lang w:val="en-US"/>
        </w:rPr>
        <w:t>3</w:t>
      </w:r>
      <w:r w:rsidRPr="00CE69ED">
        <w:rPr>
          <w:lang w:val="en-US"/>
        </w:rPr>
        <w:tab/>
      </w:r>
      <w:r w:rsidR="00C01F33" w:rsidRPr="00CE69ED">
        <w:rPr>
          <w:lang w:val="en-US"/>
        </w:rPr>
        <w:t>Conclusion</w:t>
      </w:r>
    </w:p>
    <w:p w14:paraId="33FEB7C2" w14:textId="1B8C4738" w:rsidR="00FF0B0B" w:rsidRPr="00CC04E5" w:rsidRDefault="00FF0B0B" w:rsidP="00FF0B0B">
      <w:pPr>
        <w:pStyle w:val="BodyText"/>
        <w:rPr>
          <w:rFonts w:cs="Arial"/>
          <w:b/>
          <w:bCs/>
          <w:lang w:val="en-US"/>
        </w:rPr>
      </w:pPr>
      <w:r>
        <w:rPr>
          <w:rFonts w:cs="Arial"/>
          <w:lang w:val="en-US"/>
        </w:rPr>
        <w:t>We observed</w:t>
      </w:r>
      <w:r w:rsidRPr="00CC04E5">
        <w:rPr>
          <w:rFonts w:cs="Arial"/>
          <w:lang w:val="en-US"/>
        </w:rPr>
        <w:t xml:space="preserve"> the following:</w:t>
      </w:r>
      <w:r w:rsidRPr="00CC04E5">
        <w:rPr>
          <w:rFonts w:cs="Arial"/>
          <w:b/>
          <w:bCs/>
          <w:lang w:val="en-US"/>
        </w:rPr>
        <w:t xml:space="preserve"> </w:t>
      </w:r>
    </w:p>
    <w:p w14:paraId="164BC911" w14:textId="77777777" w:rsidR="005F2FF5" w:rsidRDefault="00FF0B0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CC04E5">
        <w:rPr>
          <w:rFonts w:eastAsia="SimSun"/>
          <w:b w:val="0"/>
          <w:bCs/>
          <w:lang w:val="en-US"/>
        </w:rPr>
        <w:fldChar w:fldCharType="begin"/>
      </w:r>
      <w:r w:rsidRPr="00CC04E5">
        <w:rPr>
          <w:bCs/>
          <w:lang w:val="en-US"/>
        </w:rPr>
        <w:instrText xml:space="preserve"> TOC \f O \n \h \z \t "Observation" \c </w:instrText>
      </w:r>
      <w:r w:rsidRPr="00CC04E5">
        <w:rPr>
          <w:rFonts w:eastAsia="SimSun"/>
          <w:b w:val="0"/>
          <w:bCs/>
          <w:lang w:val="en-US"/>
        </w:rPr>
        <w:fldChar w:fldCharType="separate"/>
      </w:r>
      <w:hyperlink w:anchor="_Toc213351451" w:history="1">
        <w:r w:rsidR="005F2FF5" w:rsidRPr="00900065">
          <w:rPr>
            <w:rStyle w:val="Hyperlink"/>
            <w:noProof/>
            <w:lang w:val="en-US"/>
          </w:rPr>
          <w:t>Observation 1</w:t>
        </w:r>
        <w:r w:rsidR="005F2FF5">
          <w:rPr>
            <w:rFonts w:asciiTheme="minorHAnsi" w:eastAsiaTheme="minorEastAsia" w:hAnsiTheme="minorHAnsi" w:cstheme="minorBidi"/>
            <w:b w:val="0"/>
            <w:noProof/>
            <w:kern w:val="2"/>
            <w:sz w:val="24"/>
            <w:szCs w:val="24"/>
            <w:lang w:val="en-DE" w:eastAsia="en-DE"/>
            <w14:ligatures w14:val="standardContextual"/>
          </w:rPr>
          <w:tab/>
        </w:r>
        <w:r w:rsidR="005F2FF5" w:rsidRPr="00900065">
          <w:rPr>
            <w:rStyle w:val="Hyperlink"/>
            <w:noProof/>
            <w:lang w:val="en-US"/>
          </w:rPr>
          <w:t>Due to the lack of a baseline for 6G, it is yet unclear and impossible to conclude whether the provisioning of satellite assistance information is necessary for NTN.</w:t>
        </w:r>
      </w:hyperlink>
    </w:p>
    <w:p w14:paraId="41A56964" w14:textId="746D4792" w:rsidR="00FF0B0B" w:rsidRDefault="00FF0B0B" w:rsidP="00E972CF">
      <w:pPr>
        <w:jc w:val="both"/>
        <w:rPr>
          <w:rFonts w:ascii="Arial" w:hAnsi="Arial" w:cs="Arial"/>
          <w:lang w:val="en-US" w:eastAsia="zh-CN"/>
        </w:rPr>
      </w:pPr>
      <w:r w:rsidRPr="00CC04E5">
        <w:rPr>
          <w:b/>
          <w:bCs/>
          <w:lang w:val="en-US"/>
        </w:rPr>
        <w:fldChar w:fldCharType="end"/>
      </w:r>
    </w:p>
    <w:p w14:paraId="753E8F73" w14:textId="045C7DA0" w:rsidR="00B9173F" w:rsidRPr="00CE69ED" w:rsidRDefault="00B9173F" w:rsidP="00E972CF">
      <w:pPr>
        <w:jc w:val="both"/>
        <w:rPr>
          <w:rFonts w:ascii="Arial" w:hAnsi="Arial" w:cs="Arial"/>
          <w:lang w:val="en-US" w:eastAsia="zh-CN"/>
        </w:rPr>
      </w:pPr>
      <w:r w:rsidRPr="00CE69ED">
        <w:rPr>
          <w:rFonts w:ascii="Arial" w:hAnsi="Arial" w:cs="Arial"/>
          <w:lang w:val="en-US" w:eastAsia="zh-CN"/>
        </w:rPr>
        <w:t>We propose</w:t>
      </w:r>
      <w:r w:rsidR="00567C48">
        <w:rPr>
          <w:rFonts w:ascii="Arial" w:hAnsi="Arial" w:cs="Arial"/>
          <w:lang w:val="en-US" w:eastAsia="zh-CN"/>
        </w:rPr>
        <w:t xml:space="preserve"> the following:</w:t>
      </w:r>
    </w:p>
    <w:p w14:paraId="3E7C19B6" w14:textId="77777777" w:rsidR="005F2FF5" w:rsidRDefault="00B9173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CE69ED">
        <w:rPr>
          <w:bCs/>
          <w:lang w:val="en-US"/>
        </w:rPr>
        <w:fldChar w:fldCharType="begin"/>
      </w:r>
      <w:r w:rsidRPr="00CE69ED">
        <w:rPr>
          <w:bCs/>
          <w:lang w:val="en-US"/>
        </w:rPr>
        <w:instrText xml:space="preserve"> TOC \n \h \z \t "Proposal" \c </w:instrText>
      </w:r>
      <w:r w:rsidRPr="00CE69ED">
        <w:rPr>
          <w:bCs/>
          <w:lang w:val="en-US"/>
        </w:rPr>
        <w:fldChar w:fldCharType="separate"/>
      </w:r>
      <w:hyperlink w:anchor="_Toc213351445" w:history="1">
        <w:r w:rsidR="005F2FF5" w:rsidRPr="00720A6E">
          <w:rPr>
            <w:rStyle w:val="Hyperlink"/>
            <w:noProof/>
            <w:lang w:val="en-US"/>
          </w:rPr>
          <w:t>Proposal 1</w:t>
        </w:r>
        <w:r w:rsidR="005F2FF5">
          <w:rPr>
            <w:rFonts w:asciiTheme="minorHAnsi" w:eastAsiaTheme="minorEastAsia" w:hAnsiTheme="minorHAnsi" w:cstheme="minorBidi"/>
            <w:b w:val="0"/>
            <w:noProof/>
            <w:kern w:val="2"/>
            <w:sz w:val="24"/>
            <w:szCs w:val="24"/>
            <w:lang w:val="en-DE" w:eastAsia="en-DE"/>
            <w14:ligatures w14:val="standardContextual"/>
          </w:rPr>
          <w:tab/>
        </w:r>
        <w:r w:rsidR="005F2FF5" w:rsidRPr="00720A6E">
          <w:rPr>
            <w:rStyle w:val="Hyperlink"/>
            <w:noProof/>
            <w:lang w:val="en-US"/>
          </w:rPr>
          <w:t>The 6G protocols must allow for (cope with) large as well as fast time- and spatially varying UE-gNB propagation delay, which is to be considered in the UP discussions and mobility discussions (measurement framework).</w:t>
        </w:r>
      </w:hyperlink>
    </w:p>
    <w:p w14:paraId="39F3205A" w14:textId="77777777" w:rsidR="005F2FF5" w:rsidRDefault="005F2FF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51446" w:history="1">
        <w:r w:rsidRPr="00720A6E">
          <w:rPr>
            <w:rStyle w:val="Hyperlink"/>
            <w:noProof/>
            <w:lang w:val="en-US"/>
          </w:rPr>
          <w:t>Proposal 2</w:t>
        </w:r>
        <w:r>
          <w:rPr>
            <w:rFonts w:asciiTheme="minorHAnsi" w:eastAsiaTheme="minorEastAsia" w:hAnsiTheme="minorHAnsi" w:cstheme="minorBidi"/>
            <w:b w:val="0"/>
            <w:noProof/>
            <w:kern w:val="2"/>
            <w:sz w:val="24"/>
            <w:szCs w:val="24"/>
            <w:lang w:val="en-DE" w:eastAsia="en-DE"/>
            <w14:ligatures w14:val="standardContextual"/>
          </w:rPr>
          <w:tab/>
        </w:r>
        <w:r w:rsidRPr="00720A6E">
          <w:rPr>
            <w:rStyle w:val="Hyperlink"/>
            <w:noProof/>
            <w:lang w:val="en-US"/>
          </w:rPr>
          <w:t>The 6G protocols must facilitate (frequent) satellite and feeder-link switches in NTN, with low interruption time, signaling overhead, and network and UE complexity, both in Connected and Idle/Inactive mode, which is to be considered in the mobility discussions and potentially CP discussions, e.g., system information.</w:t>
        </w:r>
      </w:hyperlink>
    </w:p>
    <w:p w14:paraId="3F2CF03E" w14:textId="77777777" w:rsidR="005F2FF5" w:rsidRDefault="005F2FF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51447" w:history="1">
        <w:r w:rsidRPr="00720A6E">
          <w:rPr>
            <w:rStyle w:val="Hyperlink"/>
            <w:noProof/>
            <w:lang w:val="en-US"/>
          </w:rPr>
          <w:t>Proposal 3</w:t>
        </w:r>
        <w:r>
          <w:rPr>
            <w:rFonts w:asciiTheme="minorHAnsi" w:eastAsiaTheme="minorEastAsia" w:hAnsiTheme="minorHAnsi" w:cstheme="minorBidi"/>
            <w:b w:val="0"/>
            <w:noProof/>
            <w:kern w:val="2"/>
            <w:sz w:val="24"/>
            <w:szCs w:val="24"/>
            <w:lang w:val="en-DE" w:eastAsia="en-DE"/>
            <w14:ligatures w14:val="standardContextual"/>
          </w:rPr>
          <w:tab/>
        </w:r>
        <w:r w:rsidRPr="00720A6E">
          <w:rPr>
            <w:rStyle w:val="Hyperlink"/>
            <w:noProof/>
            <w:lang w:val="en-US"/>
          </w:rPr>
          <w:t>6G NTN must operate without GNSS, and it is assumed in the RAN2 discussions that the UE does not have (precise) knowledge of its own location.</w:t>
        </w:r>
      </w:hyperlink>
    </w:p>
    <w:p w14:paraId="3A09424E" w14:textId="77777777" w:rsidR="005F2FF5" w:rsidRDefault="005F2FF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51448" w:history="1">
        <w:r w:rsidRPr="00720A6E">
          <w:rPr>
            <w:rStyle w:val="Hyperlink"/>
            <w:noProof/>
            <w:lang w:val="en-US"/>
          </w:rPr>
          <w:t>Proposal 4</w:t>
        </w:r>
        <w:r>
          <w:rPr>
            <w:rFonts w:asciiTheme="minorHAnsi" w:eastAsiaTheme="minorEastAsia" w:hAnsiTheme="minorHAnsi" w:cstheme="minorBidi"/>
            <w:b w:val="0"/>
            <w:noProof/>
            <w:kern w:val="2"/>
            <w:sz w:val="24"/>
            <w:szCs w:val="24"/>
            <w:lang w:val="en-DE" w:eastAsia="en-DE"/>
            <w14:ligatures w14:val="standardContextual"/>
          </w:rPr>
          <w:tab/>
        </w:r>
        <w:r w:rsidRPr="00720A6E">
          <w:rPr>
            <w:rStyle w:val="Hyperlink"/>
            <w:noProof/>
            <w:lang w:val="en-US"/>
          </w:rPr>
          <w:t>In 6G NTN, the network must have (means to determine) UE location awareness with sufficient accuracy for relevant use cases, but without raising security/privacy concerns or requiring user consent. This requirement should be captured in the TR, considering as a baseline the network-verified UE location solution.</w:t>
        </w:r>
      </w:hyperlink>
    </w:p>
    <w:p w14:paraId="104184A1" w14:textId="77777777" w:rsidR="005F2FF5" w:rsidRDefault="005F2FF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51449" w:history="1">
        <w:r w:rsidRPr="00720A6E">
          <w:rPr>
            <w:rStyle w:val="Hyperlink"/>
            <w:noProof/>
            <w:lang w:val="en-US"/>
          </w:rPr>
          <w:t>Proposal 5</w:t>
        </w:r>
        <w:r>
          <w:rPr>
            <w:rFonts w:asciiTheme="minorHAnsi" w:eastAsiaTheme="minorEastAsia" w:hAnsiTheme="minorHAnsi" w:cstheme="minorBidi"/>
            <w:b w:val="0"/>
            <w:noProof/>
            <w:kern w:val="2"/>
            <w:sz w:val="24"/>
            <w:szCs w:val="24"/>
            <w:lang w:val="en-DE" w:eastAsia="en-DE"/>
            <w14:ligatures w14:val="standardContextual"/>
          </w:rPr>
          <w:tab/>
        </w:r>
        <w:r w:rsidRPr="00720A6E">
          <w:rPr>
            <w:rStyle w:val="Hyperlink"/>
            <w:noProof/>
            <w:lang w:val="en-US"/>
          </w:rPr>
          <w:t>The 6G protocols must support inter-satellite links. This requirement should be captured in the TR and can be considered in the UP discussions and mobility discussions (measurement framework).</w:t>
        </w:r>
      </w:hyperlink>
    </w:p>
    <w:p w14:paraId="3C89C33E" w14:textId="77777777" w:rsidR="005F2FF5" w:rsidRDefault="005F2FF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51450" w:history="1">
        <w:r w:rsidRPr="00720A6E">
          <w:rPr>
            <w:rStyle w:val="Hyperlink"/>
            <w:noProof/>
            <w:lang w:val="en-US"/>
          </w:rPr>
          <w:t>Proposal 6</w:t>
        </w:r>
        <w:r>
          <w:rPr>
            <w:rFonts w:asciiTheme="minorHAnsi" w:eastAsiaTheme="minorEastAsia" w:hAnsiTheme="minorHAnsi" w:cstheme="minorBidi"/>
            <w:b w:val="0"/>
            <w:noProof/>
            <w:kern w:val="2"/>
            <w:sz w:val="24"/>
            <w:szCs w:val="24"/>
            <w:lang w:val="en-DE" w:eastAsia="en-DE"/>
            <w14:ligatures w14:val="standardContextual"/>
          </w:rPr>
          <w:tab/>
        </w:r>
        <w:r w:rsidRPr="00720A6E">
          <w:rPr>
            <w:rStyle w:val="Hyperlink"/>
            <w:noProof/>
            <w:lang w:val="en-US"/>
          </w:rPr>
          <w:t>NTN-specific requirements must be well-motivated by clear and convincing scenarios (addressing the demands of the mass market, not niche markets) and are addressed in the discussions on CP, UP, mobility, etc. in future RAN2 meetings.</w:t>
        </w:r>
      </w:hyperlink>
    </w:p>
    <w:p w14:paraId="4527135E" w14:textId="0C14088E" w:rsidR="000A19E1" w:rsidRPr="00CE69ED" w:rsidRDefault="00B9173F" w:rsidP="00F76644">
      <w:pPr>
        <w:jc w:val="both"/>
        <w:rPr>
          <w:lang w:val="en-US"/>
        </w:rPr>
      </w:pPr>
      <w:r w:rsidRPr="00CE69ED">
        <w:rPr>
          <w:lang w:val="en-US"/>
        </w:rPr>
        <w:fldChar w:fldCharType="end"/>
      </w:r>
    </w:p>
    <w:p w14:paraId="5F7593B2" w14:textId="65B38BCF" w:rsidR="000A19E1" w:rsidRPr="00CE69ED" w:rsidRDefault="0064089C" w:rsidP="0064089C">
      <w:pPr>
        <w:pStyle w:val="Heading1"/>
        <w:rPr>
          <w:rFonts w:cs="Arial"/>
          <w:szCs w:val="36"/>
          <w:lang w:val="en-US"/>
        </w:rPr>
      </w:pPr>
      <w:r w:rsidRPr="00CE69ED">
        <w:rPr>
          <w:lang w:val="en-US"/>
        </w:rPr>
        <w:t>4</w:t>
      </w:r>
      <w:r w:rsidRPr="00CE69ED">
        <w:rPr>
          <w:lang w:val="en-US"/>
        </w:rPr>
        <w:tab/>
      </w:r>
      <w:r w:rsidR="000A19E1" w:rsidRPr="00CE69ED">
        <w:rPr>
          <w:lang w:val="en-US"/>
        </w:rPr>
        <w:t>Reference</w:t>
      </w:r>
    </w:p>
    <w:p w14:paraId="111B9E68" w14:textId="775C3941" w:rsidR="00B9173F" w:rsidRPr="00CE69ED" w:rsidRDefault="001E5333" w:rsidP="00F76644">
      <w:pPr>
        <w:pStyle w:val="Reference"/>
        <w:rPr>
          <w:rFonts w:eastAsia="Calibri"/>
          <w:lang w:val="en-US"/>
        </w:rPr>
      </w:pPr>
      <w:bookmarkStart w:id="13" w:name="_Ref212465546"/>
      <w:r w:rsidRPr="00CE69ED">
        <w:rPr>
          <w:rFonts w:cs="Arial"/>
          <w:lang w:val="en-US"/>
        </w:rPr>
        <w:t xml:space="preserve">RP-251881, </w:t>
      </w:r>
      <w:r w:rsidR="00B83B66" w:rsidRPr="00CE69ED">
        <w:rPr>
          <w:rFonts w:cs="Arial"/>
          <w:lang w:val="en-US"/>
        </w:rPr>
        <w:t>New SID: Study on 6G Radio</w:t>
      </w:r>
      <w:r w:rsidR="00213409" w:rsidRPr="00CE69ED">
        <w:rPr>
          <w:rFonts w:cs="Arial"/>
          <w:lang w:val="en-US"/>
        </w:rPr>
        <w:t xml:space="preserve">, </w:t>
      </w:r>
      <w:r w:rsidR="003F3A1A" w:rsidRPr="00CE69ED">
        <w:rPr>
          <w:rFonts w:cs="Arial"/>
          <w:lang w:val="en-US"/>
        </w:rPr>
        <w:t xml:space="preserve">RAN#108, </w:t>
      </w:r>
      <w:r w:rsidR="00DB39D2" w:rsidRPr="00CE69ED">
        <w:rPr>
          <w:rFonts w:cs="Arial"/>
          <w:lang w:val="en-US"/>
        </w:rPr>
        <w:t xml:space="preserve">June 9-13, </w:t>
      </w:r>
      <w:r w:rsidR="00D451BA" w:rsidRPr="00CE69ED">
        <w:rPr>
          <w:rFonts w:cs="Arial"/>
          <w:lang w:val="en-US"/>
        </w:rPr>
        <w:t>2025</w:t>
      </w:r>
      <w:r w:rsidR="003F3A1A" w:rsidRPr="00CE69ED">
        <w:rPr>
          <w:rFonts w:cs="Arial"/>
          <w:lang w:val="en-US"/>
        </w:rPr>
        <w:t>.</w:t>
      </w:r>
      <w:bookmarkEnd w:id="13"/>
    </w:p>
    <w:p w14:paraId="59B00CD0" w14:textId="59A8BDC8" w:rsidR="00C64869" w:rsidRDefault="00C64869" w:rsidP="00F76644">
      <w:pPr>
        <w:pStyle w:val="Reference"/>
        <w:rPr>
          <w:rFonts w:eastAsia="Calibri"/>
          <w:lang w:val="en-US"/>
        </w:rPr>
      </w:pPr>
      <w:bookmarkStart w:id="14" w:name="_Ref212800139"/>
      <w:r w:rsidRPr="00CE69ED">
        <w:rPr>
          <w:rFonts w:eastAsia="Calibri"/>
          <w:lang w:val="en-US"/>
        </w:rPr>
        <w:t>3GPP TR 38.821</w:t>
      </w:r>
      <w:r w:rsidR="003208AF" w:rsidRPr="00CE69ED">
        <w:rPr>
          <w:rFonts w:eastAsia="Calibri"/>
          <w:lang w:val="en-US"/>
        </w:rPr>
        <w:t>,</w:t>
      </w:r>
      <w:r w:rsidRPr="00CE69ED">
        <w:rPr>
          <w:rFonts w:eastAsia="Calibri"/>
          <w:lang w:val="en-US"/>
        </w:rPr>
        <w:t xml:space="preserve"> </w:t>
      </w:r>
      <w:r w:rsidR="003208AF" w:rsidRPr="00CE69ED">
        <w:rPr>
          <w:rFonts w:eastAsia="Calibri"/>
          <w:lang w:val="en-US"/>
        </w:rPr>
        <w:t>Solutions for NR to support non-terrestrial networks (NTN), V16.2.0, March 2023.</w:t>
      </w:r>
      <w:bookmarkEnd w:id="14"/>
    </w:p>
    <w:p w14:paraId="0207F2E7" w14:textId="280D5FB6" w:rsidR="00BC6178" w:rsidRPr="000A211F" w:rsidRDefault="00BC6178" w:rsidP="0088390C">
      <w:pPr>
        <w:pStyle w:val="Reference"/>
        <w:rPr>
          <w:rFonts w:eastAsia="Calibri"/>
          <w:lang w:val="en-US"/>
        </w:rPr>
      </w:pPr>
      <w:bookmarkStart w:id="15" w:name="_Ref213315047"/>
      <w:r w:rsidRPr="000A211F">
        <w:rPr>
          <w:rFonts w:eastAsia="Calibri"/>
          <w:lang w:val="en-US"/>
        </w:rPr>
        <w:t xml:space="preserve">RP-251933, </w:t>
      </w:r>
      <w:r w:rsidR="00AD638A" w:rsidRPr="000A211F">
        <w:rPr>
          <w:rFonts w:eastAsia="Calibri"/>
          <w:lang w:val="en-US"/>
        </w:rPr>
        <w:tab/>
        <w:t>Study on GNSS (Global Navigation Satellite System) resilient NR-NTN (Non-Terrestrial Networks) operation</w:t>
      </w:r>
      <w:r w:rsidR="000A211F">
        <w:rPr>
          <w:rFonts w:eastAsia="Calibri"/>
          <w:lang w:val="en-US"/>
        </w:rPr>
        <w:t xml:space="preserve">, </w:t>
      </w:r>
      <w:r w:rsidR="002D4A17" w:rsidRPr="002D4A17">
        <w:rPr>
          <w:rFonts w:eastAsia="Calibri"/>
          <w:lang w:val="en-US"/>
        </w:rPr>
        <w:t>RAN#108, June 9-13, 2025.</w:t>
      </w:r>
      <w:bookmarkEnd w:id="15"/>
    </w:p>
    <w:p w14:paraId="357E5DAA" w14:textId="77777777" w:rsidR="00F76644" w:rsidRPr="00CE69ED" w:rsidRDefault="00F76644" w:rsidP="00F76644">
      <w:pPr>
        <w:pStyle w:val="Reference"/>
        <w:numPr>
          <w:ilvl w:val="0"/>
          <w:numId w:val="0"/>
        </w:numPr>
        <w:rPr>
          <w:rFonts w:eastAsia="Calibri"/>
          <w:lang w:val="en-US"/>
        </w:rPr>
      </w:pPr>
    </w:p>
    <w:sectPr w:rsidR="00F76644" w:rsidRPr="00CE69ED"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45F7" w14:textId="77777777" w:rsidR="00343DDA" w:rsidRDefault="00343DDA">
      <w:r>
        <w:separator/>
      </w:r>
    </w:p>
  </w:endnote>
  <w:endnote w:type="continuationSeparator" w:id="0">
    <w:p w14:paraId="0AFFEEAA" w14:textId="77777777" w:rsidR="00343DDA" w:rsidRDefault="00343DDA">
      <w:r>
        <w:continuationSeparator/>
      </w:r>
    </w:p>
  </w:endnote>
  <w:endnote w:type="continuationNotice" w:id="1">
    <w:p w14:paraId="49E28B20" w14:textId="77777777" w:rsidR="00343DDA" w:rsidRDefault="00343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EB50" w14:textId="77777777" w:rsidR="00343DDA" w:rsidRDefault="00343DDA">
      <w:r>
        <w:separator/>
      </w:r>
    </w:p>
  </w:footnote>
  <w:footnote w:type="continuationSeparator" w:id="0">
    <w:p w14:paraId="17603E8F" w14:textId="77777777" w:rsidR="00343DDA" w:rsidRDefault="00343DDA">
      <w:r>
        <w:continuationSeparator/>
      </w:r>
    </w:p>
  </w:footnote>
  <w:footnote w:type="continuationNotice" w:id="1">
    <w:p w14:paraId="3523EB37" w14:textId="77777777" w:rsidR="00343DDA" w:rsidRDefault="00343D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C708AC"/>
    <w:multiLevelType w:val="hybridMultilevel"/>
    <w:tmpl w:val="BA828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E94958"/>
    <w:multiLevelType w:val="hybridMultilevel"/>
    <w:tmpl w:val="E4B82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8" w15:restartNumberingAfterBreak="0">
    <w:nsid w:val="48467661"/>
    <w:multiLevelType w:val="hybridMultilevel"/>
    <w:tmpl w:val="4FC82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9"/>
  </w:num>
  <w:num w:numId="2" w16cid:durableId="1956012674">
    <w:abstractNumId w:val="7"/>
  </w:num>
  <w:num w:numId="3" w16cid:durableId="1847859975">
    <w:abstractNumId w:val="0"/>
  </w:num>
  <w:num w:numId="4" w16cid:durableId="1783569884">
    <w:abstractNumId w:val="10"/>
  </w:num>
  <w:num w:numId="5" w16cid:durableId="689064062">
    <w:abstractNumId w:val="11"/>
  </w:num>
  <w:num w:numId="6" w16cid:durableId="1415321484">
    <w:abstractNumId w:val="12"/>
  </w:num>
  <w:num w:numId="7" w16cid:durableId="1689985947">
    <w:abstractNumId w:val="3"/>
  </w:num>
  <w:num w:numId="8" w16cid:durableId="1753772466">
    <w:abstractNumId w:val="5"/>
  </w:num>
  <w:num w:numId="9" w16cid:durableId="1614168559">
    <w:abstractNumId w:val="2"/>
  </w:num>
  <w:num w:numId="10" w16cid:durableId="1346244751">
    <w:abstractNumId w:val="15"/>
  </w:num>
  <w:num w:numId="11" w16cid:durableId="2083404035">
    <w:abstractNumId w:val="6"/>
  </w:num>
  <w:num w:numId="12" w16cid:durableId="1794523150">
    <w:abstractNumId w:val="13"/>
  </w:num>
  <w:num w:numId="13" w16cid:durableId="1769960853">
    <w:abstractNumId w:val="14"/>
  </w:num>
  <w:num w:numId="14" w16cid:durableId="1268003529">
    <w:abstractNumId w:val="1"/>
  </w:num>
  <w:num w:numId="15" w16cid:durableId="550309749">
    <w:abstractNumId w:val="4"/>
  </w:num>
  <w:num w:numId="16" w16cid:durableId="91621260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9"/>
    <w:rsid w:val="000005A5"/>
    <w:rsid w:val="000006E1"/>
    <w:rsid w:val="0000085A"/>
    <w:rsid w:val="0000087F"/>
    <w:rsid w:val="00000949"/>
    <w:rsid w:val="000009E1"/>
    <w:rsid w:val="00000C95"/>
    <w:rsid w:val="00001277"/>
    <w:rsid w:val="00001456"/>
    <w:rsid w:val="0000163A"/>
    <w:rsid w:val="00001AFD"/>
    <w:rsid w:val="00001B63"/>
    <w:rsid w:val="00001C2B"/>
    <w:rsid w:val="00001EB0"/>
    <w:rsid w:val="00002098"/>
    <w:rsid w:val="000021E0"/>
    <w:rsid w:val="000025E1"/>
    <w:rsid w:val="000027D2"/>
    <w:rsid w:val="00002A37"/>
    <w:rsid w:val="00002FA7"/>
    <w:rsid w:val="000030BB"/>
    <w:rsid w:val="00003389"/>
    <w:rsid w:val="00003752"/>
    <w:rsid w:val="00003AD3"/>
    <w:rsid w:val="000041C3"/>
    <w:rsid w:val="00004286"/>
    <w:rsid w:val="000042C8"/>
    <w:rsid w:val="000042F5"/>
    <w:rsid w:val="00004544"/>
    <w:rsid w:val="000049B5"/>
    <w:rsid w:val="00004D3D"/>
    <w:rsid w:val="000051AC"/>
    <w:rsid w:val="00005414"/>
    <w:rsid w:val="0000564C"/>
    <w:rsid w:val="000058CC"/>
    <w:rsid w:val="00005CEA"/>
    <w:rsid w:val="00005E9E"/>
    <w:rsid w:val="000060FB"/>
    <w:rsid w:val="000062BC"/>
    <w:rsid w:val="00006446"/>
    <w:rsid w:val="00006626"/>
    <w:rsid w:val="00006677"/>
    <w:rsid w:val="00006756"/>
    <w:rsid w:val="00006896"/>
    <w:rsid w:val="0000712C"/>
    <w:rsid w:val="00007148"/>
    <w:rsid w:val="0000731D"/>
    <w:rsid w:val="000073C1"/>
    <w:rsid w:val="00007856"/>
    <w:rsid w:val="000078B9"/>
    <w:rsid w:val="00007A7E"/>
    <w:rsid w:val="00007CDC"/>
    <w:rsid w:val="00007F9C"/>
    <w:rsid w:val="000100C2"/>
    <w:rsid w:val="000100CE"/>
    <w:rsid w:val="00010471"/>
    <w:rsid w:val="00010478"/>
    <w:rsid w:val="00010C75"/>
    <w:rsid w:val="000110EE"/>
    <w:rsid w:val="00011502"/>
    <w:rsid w:val="00011566"/>
    <w:rsid w:val="0001168E"/>
    <w:rsid w:val="00011AC7"/>
    <w:rsid w:val="00011B28"/>
    <w:rsid w:val="00012250"/>
    <w:rsid w:val="000128C3"/>
    <w:rsid w:val="00012CA8"/>
    <w:rsid w:val="000130D7"/>
    <w:rsid w:val="00013B92"/>
    <w:rsid w:val="00013CC2"/>
    <w:rsid w:val="00013EE1"/>
    <w:rsid w:val="00014317"/>
    <w:rsid w:val="000145B7"/>
    <w:rsid w:val="000146D6"/>
    <w:rsid w:val="000149BF"/>
    <w:rsid w:val="00014AC0"/>
    <w:rsid w:val="00014B65"/>
    <w:rsid w:val="000150D7"/>
    <w:rsid w:val="0001513A"/>
    <w:rsid w:val="0001526D"/>
    <w:rsid w:val="000153E1"/>
    <w:rsid w:val="00015470"/>
    <w:rsid w:val="00015623"/>
    <w:rsid w:val="000158F9"/>
    <w:rsid w:val="00015B5A"/>
    <w:rsid w:val="00015D15"/>
    <w:rsid w:val="0001612D"/>
    <w:rsid w:val="00016164"/>
    <w:rsid w:val="000167C3"/>
    <w:rsid w:val="00017280"/>
    <w:rsid w:val="00017833"/>
    <w:rsid w:val="00017D11"/>
    <w:rsid w:val="00017DC3"/>
    <w:rsid w:val="000205F2"/>
    <w:rsid w:val="000209B6"/>
    <w:rsid w:val="00020C7F"/>
    <w:rsid w:val="00021261"/>
    <w:rsid w:val="0002130C"/>
    <w:rsid w:val="000213C8"/>
    <w:rsid w:val="000217F1"/>
    <w:rsid w:val="00021A39"/>
    <w:rsid w:val="00021C47"/>
    <w:rsid w:val="00021F4C"/>
    <w:rsid w:val="000227F5"/>
    <w:rsid w:val="00022890"/>
    <w:rsid w:val="00023494"/>
    <w:rsid w:val="00023532"/>
    <w:rsid w:val="0002353E"/>
    <w:rsid w:val="000238E6"/>
    <w:rsid w:val="000239A3"/>
    <w:rsid w:val="000239EB"/>
    <w:rsid w:val="00023A8C"/>
    <w:rsid w:val="00023C74"/>
    <w:rsid w:val="00023D82"/>
    <w:rsid w:val="00023EF4"/>
    <w:rsid w:val="0002423B"/>
    <w:rsid w:val="0002454B"/>
    <w:rsid w:val="00024698"/>
    <w:rsid w:val="00024DDF"/>
    <w:rsid w:val="00024E7D"/>
    <w:rsid w:val="00024E95"/>
    <w:rsid w:val="00024F25"/>
    <w:rsid w:val="00025334"/>
    <w:rsid w:val="0002564D"/>
    <w:rsid w:val="000256FC"/>
    <w:rsid w:val="000258F2"/>
    <w:rsid w:val="00025973"/>
    <w:rsid w:val="00025A62"/>
    <w:rsid w:val="00025BEA"/>
    <w:rsid w:val="00025ECA"/>
    <w:rsid w:val="00025F9C"/>
    <w:rsid w:val="00026248"/>
    <w:rsid w:val="000262A9"/>
    <w:rsid w:val="00026B69"/>
    <w:rsid w:val="0002716D"/>
    <w:rsid w:val="00027573"/>
    <w:rsid w:val="0003042D"/>
    <w:rsid w:val="00030785"/>
    <w:rsid w:val="00030908"/>
    <w:rsid w:val="00030A8B"/>
    <w:rsid w:val="00030BCC"/>
    <w:rsid w:val="00030ED9"/>
    <w:rsid w:val="00031326"/>
    <w:rsid w:val="000313A1"/>
    <w:rsid w:val="0003224E"/>
    <w:rsid w:val="00032275"/>
    <w:rsid w:val="0003231E"/>
    <w:rsid w:val="000323F3"/>
    <w:rsid w:val="00032548"/>
    <w:rsid w:val="000325B8"/>
    <w:rsid w:val="0003288A"/>
    <w:rsid w:val="00033533"/>
    <w:rsid w:val="000342AF"/>
    <w:rsid w:val="00034551"/>
    <w:rsid w:val="00034581"/>
    <w:rsid w:val="000346C8"/>
    <w:rsid w:val="000348B1"/>
    <w:rsid w:val="0003495E"/>
    <w:rsid w:val="00034A41"/>
    <w:rsid w:val="00034C15"/>
    <w:rsid w:val="00034EC5"/>
    <w:rsid w:val="00034F52"/>
    <w:rsid w:val="000352DF"/>
    <w:rsid w:val="000356D3"/>
    <w:rsid w:val="00035BAE"/>
    <w:rsid w:val="00035C2B"/>
    <w:rsid w:val="00035CFF"/>
    <w:rsid w:val="00035FB5"/>
    <w:rsid w:val="00036123"/>
    <w:rsid w:val="0003649F"/>
    <w:rsid w:val="00036826"/>
    <w:rsid w:val="000368A4"/>
    <w:rsid w:val="000368FC"/>
    <w:rsid w:val="00036A1F"/>
    <w:rsid w:val="00036B39"/>
    <w:rsid w:val="00036BA1"/>
    <w:rsid w:val="00036C6B"/>
    <w:rsid w:val="0003754F"/>
    <w:rsid w:val="000379E3"/>
    <w:rsid w:val="00037D18"/>
    <w:rsid w:val="0004016E"/>
    <w:rsid w:val="000404DF"/>
    <w:rsid w:val="0004058C"/>
    <w:rsid w:val="0004097D"/>
    <w:rsid w:val="00040AF1"/>
    <w:rsid w:val="00040D64"/>
    <w:rsid w:val="00040E20"/>
    <w:rsid w:val="00040F12"/>
    <w:rsid w:val="00041080"/>
    <w:rsid w:val="000410AA"/>
    <w:rsid w:val="0004129E"/>
    <w:rsid w:val="00041A95"/>
    <w:rsid w:val="00041ACE"/>
    <w:rsid w:val="00041BFF"/>
    <w:rsid w:val="00041D93"/>
    <w:rsid w:val="00042098"/>
    <w:rsid w:val="00042166"/>
    <w:rsid w:val="0004221E"/>
    <w:rsid w:val="000422E2"/>
    <w:rsid w:val="000425DA"/>
    <w:rsid w:val="00042687"/>
    <w:rsid w:val="00042835"/>
    <w:rsid w:val="00042A2D"/>
    <w:rsid w:val="00042A72"/>
    <w:rsid w:val="00042ED8"/>
    <w:rsid w:val="00042F22"/>
    <w:rsid w:val="000430B0"/>
    <w:rsid w:val="000432C2"/>
    <w:rsid w:val="000437EB"/>
    <w:rsid w:val="00043D6C"/>
    <w:rsid w:val="00043E1E"/>
    <w:rsid w:val="00043F0C"/>
    <w:rsid w:val="00044061"/>
    <w:rsid w:val="000441E3"/>
    <w:rsid w:val="00044346"/>
    <w:rsid w:val="000444EF"/>
    <w:rsid w:val="000444F6"/>
    <w:rsid w:val="0004583E"/>
    <w:rsid w:val="00045C89"/>
    <w:rsid w:val="000465A4"/>
    <w:rsid w:val="00047C6D"/>
    <w:rsid w:val="00047F90"/>
    <w:rsid w:val="000501F0"/>
    <w:rsid w:val="00050537"/>
    <w:rsid w:val="00050592"/>
    <w:rsid w:val="000505B4"/>
    <w:rsid w:val="000507C9"/>
    <w:rsid w:val="00050A99"/>
    <w:rsid w:val="00050C14"/>
    <w:rsid w:val="00050DFE"/>
    <w:rsid w:val="000511EB"/>
    <w:rsid w:val="000512E1"/>
    <w:rsid w:val="000516DC"/>
    <w:rsid w:val="00051B56"/>
    <w:rsid w:val="00051BF2"/>
    <w:rsid w:val="00051CB6"/>
    <w:rsid w:val="00051EBE"/>
    <w:rsid w:val="00052A07"/>
    <w:rsid w:val="00052AB3"/>
    <w:rsid w:val="00052CD1"/>
    <w:rsid w:val="00052D07"/>
    <w:rsid w:val="00053056"/>
    <w:rsid w:val="00053134"/>
    <w:rsid w:val="00053289"/>
    <w:rsid w:val="000534E3"/>
    <w:rsid w:val="00053626"/>
    <w:rsid w:val="000537C3"/>
    <w:rsid w:val="000537FA"/>
    <w:rsid w:val="00053A47"/>
    <w:rsid w:val="00053ADF"/>
    <w:rsid w:val="0005476D"/>
    <w:rsid w:val="00054770"/>
    <w:rsid w:val="00054A2C"/>
    <w:rsid w:val="00054DA4"/>
    <w:rsid w:val="0005504F"/>
    <w:rsid w:val="00055193"/>
    <w:rsid w:val="00055285"/>
    <w:rsid w:val="0005593F"/>
    <w:rsid w:val="0005599B"/>
    <w:rsid w:val="00055C14"/>
    <w:rsid w:val="0005606A"/>
    <w:rsid w:val="000564EE"/>
    <w:rsid w:val="0005681A"/>
    <w:rsid w:val="00056956"/>
    <w:rsid w:val="00056C3C"/>
    <w:rsid w:val="00057117"/>
    <w:rsid w:val="00057329"/>
    <w:rsid w:val="00057565"/>
    <w:rsid w:val="000576E6"/>
    <w:rsid w:val="00057DA9"/>
    <w:rsid w:val="0006007A"/>
    <w:rsid w:val="00060434"/>
    <w:rsid w:val="000604E0"/>
    <w:rsid w:val="0006080C"/>
    <w:rsid w:val="000608E1"/>
    <w:rsid w:val="00060D86"/>
    <w:rsid w:val="0006112A"/>
    <w:rsid w:val="000613EE"/>
    <w:rsid w:val="000616E7"/>
    <w:rsid w:val="00061702"/>
    <w:rsid w:val="00061AE6"/>
    <w:rsid w:val="00061DCF"/>
    <w:rsid w:val="00061EBD"/>
    <w:rsid w:val="00061FD0"/>
    <w:rsid w:val="00062099"/>
    <w:rsid w:val="00062148"/>
    <w:rsid w:val="00062480"/>
    <w:rsid w:val="00062638"/>
    <w:rsid w:val="00062AEA"/>
    <w:rsid w:val="00062EB2"/>
    <w:rsid w:val="00062ED1"/>
    <w:rsid w:val="0006313D"/>
    <w:rsid w:val="00063929"/>
    <w:rsid w:val="00063A80"/>
    <w:rsid w:val="00063A83"/>
    <w:rsid w:val="00063A99"/>
    <w:rsid w:val="0006418D"/>
    <w:rsid w:val="0006424F"/>
    <w:rsid w:val="000642C3"/>
    <w:rsid w:val="00064629"/>
    <w:rsid w:val="0006466F"/>
    <w:rsid w:val="00064810"/>
    <w:rsid w:val="0006487E"/>
    <w:rsid w:val="00064CC8"/>
    <w:rsid w:val="00064E62"/>
    <w:rsid w:val="00064E82"/>
    <w:rsid w:val="00065565"/>
    <w:rsid w:val="00065689"/>
    <w:rsid w:val="000658ED"/>
    <w:rsid w:val="0006595A"/>
    <w:rsid w:val="00065DA8"/>
    <w:rsid w:val="00065E1A"/>
    <w:rsid w:val="00066274"/>
    <w:rsid w:val="000663DA"/>
    <w:rsid w:val="00066786"/>
    <w:rsid w:val="000668DD"/>
    <w:rsid w:val="00066AF5"/>
    <w:rsid w:val="00066E5F"/>
    <w:rsid w:val="00067090"/>
    <w:rsid w:val="00067103"/>
    <w:rsid w:val="0006718D"/>
    <w:rsid w:val="00067390"/>
    <w:rsid w:val="0006780C"/>
    <w:rsid w:val="00067C97"/>
    <w:rsid w:val="00067D27"/>
    <w:rsid w:val="0007026C"/>
    <w:rsid w:val="0007037F"/>
    <w:rsid w:val="000704F3"/>
    <w:rsid w:val="0007058A"/>
    <w:rsid w:val="00070791"/>
    <w:rsid w:val="00070891"/>
    <w:rsid w:val="00071282"/>
    <w:rsid w:val="0007147D"/>
    <w:rsid w:val="00071652"/>
    <w:rsid w:val="00072143"/>
    <w:rsid w:val="000722A7"/>
    <w:rsid w:val="00072445"/>
    <w:rsid w:val="000727F5"/>
    <w:rsid w:val="00072AEE"/>
    <w:rsid w:val="00072BD7"/>
    <w:rsid w:val="00072EEB"/>
    <w:rsid w:val="000731FC"/>
    <w:rsid w:val="00073598"/>
    <w:rsid w:val="0007379B"/>
    <w:rsid w:val="00073902"/>
    <w:rsid w:val="00073D4B"/>
    <w:rsid w:val="00074159"/>
    <w:rsid w:val="00074290"/>
    <w:rsid w:val="0007440C"/>
    <w:rsid w:val="0007490D"/>
    <w:rsid w:val="00074DCB"/>
    <w:rsid w:val="000752DF"/>
    <w:rsid w:val="0007532D"/>
    <w:rsid w:val="000754BA"/>
    <w:rsid w:val="0007561A"/>
    <w:rsid w:val="00075798"/>
    <w:rsid w:val="00075A63"/>
    <w:rsid w:val="00075AC2"/>
    <w:rsid w:val="00075CF3"/>
    <w:rsid w:val="000766EF"/>
    <w:rsid w:val="00076AD7"/>
    <w:rsid w:val="00077034"/>
    <w:rsid w:val="0007722A"/>
    <w:rsid w:val="00077730"/>
    <w:rsid w:val="000778C4"/>
    <w:rsid w:val="00077C58"/>
    <w:rsid w:val="00077E5F"/>
    <w:rsid w:val="0008036A"/>
    <w:rsid w:val="0008063A"/>
    <w:rsid w:val="00080948"/>
    <w:rsid w:val="00080ED5"/>
    <w:rsid w:val="00081117"/>
    <w:rsid w:val="00081512"/>
    <w:rsid w:val="000816B7"/>
    <w:rsid w:val="00081AE6"/>
    <w:rsid w:val="00081B6F"/>
    <w:rsid w:val="00081CA1"/>
    <w:rsid w:val="00081D4A"/>
    <w:rsid w:val="0008203D"/>
    <w:rsid w:val="00082127"/>
    <w:rsid w:val="0008294C"/>
    <w:rsid w:val="00082CBD"/>
    <w:rsid w:val="00082D19"/>
    <w:rsid w:val="00082F41"/>
    <w:rsid w:val="00083284"/>
    <w:rsid w:val="0008345C"/>
    <w:rsid w:val="00083814"/>
    <w:rsid w:val="00083E93"/>
    <w:rsid w:val="00083E97"/>
    <w:rsid w:val="0008404D"/>
    <w:rsid w:val="000842B3"/>
    <w:rsid w:val="0008431A"/>
    <w:rsid w:val="000844D8"/>
    <w:rsid w:val="000855EB"/>
    <w:rsid w:val="0008587A"/>
    <w:rsid w:val="000859D3"/>
    <w:rsid w:val="000859E7"/>
    <w:rsid w:val="00085A30"/>
    <w:rsid w:val="00085A4A"/>
    <w:rsid w:val="00085B52"/>
    <w:rsid w:val="00085DAF"/>
    <w:rsid w:val="00086198"/>
    <w:rsid w:val="000862BF"/>
    <w:rsid w:val="00086322"/>
    <w:rsid w:val="000864F5"/>
    <w:rsid w:val="000866F2"/>
    <w:rsid w:val="00086738"/>
    <w:rsid w:val="000867C6"/>
    <w:rsid w:val="000868DF"/>
    <w:rsid w:val="00086FA7"/>
    <w:rsid w:val="00086FF0"/>
    <w:rsid w:val="00087241"/>
    <w:rsid w:val="0008742A"/>
    <w:rsid w:val="00087547"/>
    <w:rsid w:val="00087704"/>
    <w:rsid w:val="00087936"/>
    <w:rsid w:val="00087C4D"/>
    <w:rsid w:val="00087D87"/>
    <w:rsid w:val="0009009F"/>
    <w:rsid w:val="0009039B"/>
    <w:rsid w:val="00090680"/>
    <w:rsid w:val="000908B2"/>
    <w:rsid w:val="000908C8"/>
    <w:rsid w:val="000909F7"/>
    <w:rsid w:val="00090A75"/>
    <w:rsid w:val="00090ECA"/>
    <w:rsid w:val="00091150"/>
    <w:rsid w:val="00091382"/>
    <w:rsid w:val="000913ED"/>
    <w:rsid w:val="00091557"/>
    <w:rsid w:val="000915EC"/>
    <w:rsid w:val="000916B0"/>
    <w:rsid w:val="000917DD"/>
    <w:rsid w:val="000918A1"/>
    <w:rsid w:val="000918F8"/>
    <w:rsid w:val="00091C36"/>
    <w:rsid w:val="00091DC2"/>
    <w:rsid w:val="00091EB7"/>
    <w:rsid w:val="00092245"/>
    <w:rsid w:val="000924B3"/>
    <w:rsid w:val="000924C1"/>
    <w:rsid w:val="000924F0"/>
    <w:rsid w:val="0009288E"/>
    <w:rsid w:val="00092C73"/>
    <w:rsid w:val="000931AD"/>
    <w:rsid w:val="00093449"/>
    <w:rsid w:val="00093474"/>
    <w:rsid w:val="00093937"/>
    <w:rsid w:val="00093C23"/>
    <w:rsid w:val="000942DD"/>
    <w:rsid w:val="0009472A"/>
    <w:rsid w:val="00094C65"/>
    <w:rsid w:val="0009510F"/>
    <w:rsid w:val="0009517A"/>
    <w:rsid w:val="000953B5"/>
    <w:rsid w:val="000955E0"/>
    <w:rsid w:val="000959C1"/>
    <w:rsid w:val="00096331"/>
    <w:rsid w:val="00096646"/>
    <w:rsid w:val="000968CF"/>
    <w:rsid w:val="00096E59"/>
    <w:rsid w:val="00097620"/>
    <w:rsid w:val="000977B3"/>
    <w:rsid w:val="0009794A"/>
    <w:rsid w:val="00097D00"/>
    <w:rsid w:val="00097E9F"/>
    <w:rsid w:val="000A09A1"/>
    <w:rsid w:val="000A0AC6"/>
    <w:rsid w:val="000A0AF1"/>
    <w:rsid w:val="000A16EF"/>
    <w:rsid w:val="000A194D"/>
    <w:rsid w:val="000A19E1"/>
    <w:rsid w:val="000A1B7B"/>
    <w:rsid w:val="000A1F2D"/>
    <w:rsid w:val="000A211F"/>
    <w:rsid w:val="000A21E3"/>
    <w:rsid w:val="000A24C1"/>
    <w:rsid w:val="000A25F0"/>
    <w:rsid w:val="000A28EB"/>
    <w:rsid w:val="000A2DC5"/>
    <w:rsid w:val="000A3119"/>
    <w:rsid w:val="000A31E8"/>
    <w:rsid w:val="000A3205"/>
    <w:rsid w:val="000A36EB"/>
    <w:rsid w:val="000A36FC"/>
    <w:rsid w:val="000A3B51"/>
    <w:rsid w:val="000A3BAA"/>
    <w:rsid w:val="000A40B0"/>
    <w:rsid w:val="000A4135"/>
    <w:rsid w:val="000A454A"/>
    <w:rsid w:val="000A4603"/>
    <w:rsid w:val="000A4668"/>
    <w:rsid w:val="000A49D5"/>
    <w:rsid w:val="000A4BA4"/>
    <w:rsid w:val="000A4C5E"/>
    <w:rsid w:val="000A5149"/>
    <w:rsid w:val="000A515D"/>
    <w:rsid w:val="000A53B2"/>
    <w:rsid w:val="000A55BB"/>
    <w:rsid w:val="000A55F5"/>
    <w:rsid w:val="000A56AC"/>
    <w:rsid w:val="000A56F2"/>
    <w:rsid w:val="000A590F"/>
    <w:rsid w:val="000A5B6A"/>
    <w:rsid w:val="000A5F20"/>
    <w:rsid w:val="000A6287"/>
    <w:rsid w:val="000A62DB"/>
    <w:rsid w:val="000A6492"/>
    <w:rsid w:val="000A64DA"/>
    <w:rsid w:val="000A6B91"/>
    <w:rsid w:val="000A6F36"/>
    <w:rsid w:val="000A6FE1"/>
    <w:rsid w:val="000A70B6"/>
    <w:rsid w:val="000A7487"/>
    <w:rsid w:val="000A760A"/>
    <w:rsid w:val="000A7856"/>
    <w:rsid w:val="000A7F3C"/>
    <w:rsid w:val="000B000C"/>
    <w:rsid w:val="000B00C1"/>
    <w:rsid w:val="000B01BF"/>
    <w:rsid w:val="000B07A1"/>
    <w:rsid w:val="000B0911"/>
    <w:rsid w:val="000B0BE2"/>
    <w:rsid w:val="000B0C29"/>
    <w:rsid w:val="000B0F3B"/>
    <w:rsid w:val="000B0FB1"/>
    <w:rsid w:val="000B0FBF"/>
    <w:rsid w:val="000B118B"/>
    <w:rsid w:val="000B13F0"/>
    <w:rsid w:val="000B178D"/>
    <w:rsid w:val="000B1B4A"/>
    <w:rsid w:val="000B1E0C"/>
    <w:rsid w:val="000B1EEC"/>
    <w:rsid w:val="000B2023"/>
    <w:rsid w:val="000B2473"/>
    <w:rsid w:val="000B2719"/>
    <w:rsid w:val="000B2A3D"/>
    <w:rsid w:val="000B33CA"/>
    <w:rsid w:val="000B3408"/>
    <w:rsid w:val="000B344E"/>
    <w:rsid w:val="000B3833"/>
    <w:rsid w:val="000B3A8F"/>
    <w:rsid w:val="000B3ECE"/>
    <w:rsid w:val="000B404A"/>
    <w:rsid w:val="000B418A"/>
    <w:rsid w:val="000B43B7"/>
    <w:rsid w:val="000B48F3"/>
    <w:rsid w:val="000B4AB9"/>
    <w:rsid w:val="000B4E39"/>
    <w:rsid w:val="000B4F6D"/>
    <w:rsid w:val="000B5077"/>
    <w:rsid w:val="000B5580"/>
    <w:rsid w:val="000B5643"/>
    <w:rsid w:val="000B570A"/>
    <w:rsid w:val="000B58C3"/>
    <w:rsid w:val="000B5A2E"/>
    <w:rsid w:val="000B5C79"/>
    <w:rsid w:val="000B5DD8"/>
    <w:rsid w:val="000B5E82"/>
    <w:rsid w:val="000B61B3"/>
    <w:rsid w:val="000B61E9"/>
    <w:rsid w:val="000B63BF"/>
    <w:rsid w:val="000B694A"/>
    <w:rsid w:val="000B6BF5"/>
    <w:rsid w:val="000B6E18"/>
    <w:rsid w:val="000B6F7D"/>
    <w:rsid w:val="000B741A"/>
    <w:rsid w:val="000B77BC"/>
    <w:rsid w:val="000B784A"/>
    <w:rsid w:val="000B7B87"/>
    <w:rsid w:val="000B7C4C"/>
    <w:rsid w:val="000B7F19"/>
    <w:rsid w:val="000C0048"/>
    <w:rsid w:val="000C0EEC"/>
    <w:rsid w:val="000C109E"/>
    <w:rsid w:val="000C10B5"/>
    <w:rsid w:val="000C165A"/>
    <w:rsid w:val="000C17A9"/>
    <w:rsid w:val="000C1A59"/>
    <w:rsid w:val="000C1BBB"/>
    <w:rsid w:val="000C248C"/>
    <w:rsid w:val="000C2540"/>
    <w:rsid w:val="000C2962"/>
    <w:rsid w:val="000C2B68"/>
    <w:rsid w:val="000C2E19"/>
    <w:rsid w:val="000C3125"/>
    <w:rsid w:val="000C3215"/>
    <w:rsid w:val="000C3273"/>
    <w:rsid w:val="000C3302"/>
    <w:rsid w:val="000C33E8"/>
    <w:rsid w:val="000C34D1"/>
    <w:rsid w:val="000C3879"/>
    <w:rsid w:val="000C3AB6"/>
    <w:rsid w:val="000C41ED"/>
    <w:rsid w:val="000C428C"/>
    <w:rsid w:val="000C43F5"/>
    <w:rsid w:val="000C45FA"/>
    <w:rsid w:val="000C4668"/>
    <w:rsid w:val="000C4B02"/>
    <w:rsid w:val="000C51BB"/>
    <w:rsid w:val="000C54CE"/>
    <w:rsid w:val="000C558B"/>
    <w:rsid w:val="000C5957"/>
    <w:rsid w:val="000C5A2C"/>
    <w:rsid w:val="000C5CC3"/>
    <w:rsid w:val="000C5DFD"/>
    <w:rsid w:val="000C6264"/>
    <w:rsid w:val="000C62D9"/>
    <w:rsid w:val="000C6966"/>
    <w:rsid w:val="000C6CD0"/>
    <w:rsid w:val="000C6D1D"/>
    <w:rsid w:val="000C6DF1"/>
    <w:rsid w:val="000C6F45"/>
    <w:rsid w:val="000C6F54"/>
    <w:rsid w:val="000C75A1"/>
    <w:rsid w:val="000C76F1"/>
    <w:rsid w:val="000C78D7"/>
    <w:rsid w:val="000C7C8D"/>
    <w:rsid w:val="000C7D4E"/>
    <w:rsid w:val="000C7FEA"/>
    <w:rsid w:val="000D00D8"/>
    <w:rsid w:val="000D0380"/>
    <w:rsid w:val="000D04DC"/>
    <w:rsid w:val="000D09FF"/>
    <w:rsid w:val="000D0AEB"/>
    <w:rsid w:val="000D0D07"/>
    <w:rsid w:val="000D13CA"/>
    <w:rsid w:val="000D13D9"/>
    <w:rsid w:val="000D1480"/>
    <w:rsid w:val="000D1938"/>
    <w:rsid w:val="000D2420"/>
    <w:rsid w:val="000D2448"/>
    <w:rsid w:val="000D26B6"/>
    <w:rsid w:val="000D2FC1"/>
    <w:rsid w:val="000D341E"/>
    <w:rsid w:val="000D37F8"/>
    <w:rsid w:val="000D38E7"/>
    <w:rsid w:val="000D3B58"/>
    <w:rsid w:val="000D3C73"/>
    <w:rsid w:val="000D4133"/>
    <w:rsid w:val="000D4797"/>
    <w:rsid w:val="000D4830"/>
    <w:rsid w:val="000D4D07"/>
    <w:rsid w:val="000D4E46"/>
    <w:rsid w:val="000D5013"/>
    <w:rsid w:val="000D50A7"/>
    <w:rsid w:val="000D522F"/>
    <w:rsid w:val="000D533E"/>
    <w:rsid w:val="000D57A9"/>
    <w:rsid w:val="000D58A5"/>
    <w:rsid w:val="000D5942"/>
    <w:rsid w:val="000D5F54"/>
    <w:rsid w:val="000D60C1"/>
    <w:rsid w:val="000D65A4"/>
    <w:rsid w:val="000D6631"/>
    <w:rsid w:val="000D687D"/>
    <w:rsid w:val="000D6A4C"/>
    <w:rsid w:val="000D6A89"/>
    <w:rsid w:val="000D7258"/>
    <w:rsid w:val="000D7288"/>
    <w:rsid w:val="000D73D0"/>
    <w:rsid w:val="000D75B4"/>
    <w:rsid w:val="000D76CD"/>
    <w:rsid w:val="000D78B5"/>
    <w:rsid w:val="000D78E8"/>
    <w:rsid w:val="000D7C66"/>
    <w:rsid w:val="000D7FAA"/>
    <w:rsid w:val="000E0527"/>
    <w:rsid w:val="000E0BAC"/>
    <w:rsid w:val="000E10CC"/>
    <w:rsid w:val="000E15DE"/>
    <w:rsid w:val="000E15EF"/>
    <w:rsid w:val="000E195F"/>
    <w:rsid w:val="000E1E92"/>
    <w:rsid w:val="000E214C"/>
    <w:rsid w:val="000E2362"/>
    <w:rsid w:val="000E2626"/>
    <w:rsid w:val="000E2AFD"/>
    <w:rsid w:val="000E2ED9"/>
    <w:rsid w:val="000E3069"/>
    <w:rsid w:val="000E322B"/>
    <w:rsid w:val="000E32DE"/>
    <w:rsid w:val="000E3571"/>
    <w:rsid w:val="000E3798"/>
    <w:rsid w:val="000E37C0"/>
    <w:rsid w:val="000E3906"/>
    <w:rsid w:val="000E3B61"/>
    <w:rsid w:val="000E40DB"/>
    <w:rsid w:val="000E4117"/>
    <w:rsid w:val="000E452A"/>
    <w:rsid w:val="000E4572"/>
    <w:rsid w:val="000E4736"/>
    <w:rsid w:val="000E4CD9"/>
    <w:rsid w:val="000E4F94"/>
    <w:rsid w:val="000E5015"/>
    <w:rsid w:val="000E52E7"/>
    <w:rsid w:val="000E5C8D"/>
    <w:rsid w:val="000E5E3E"/>
    <w:rsid w:val="000E5EBB"/>
    <w:rsid w:val="000E62CB"/>
    <w:rsid w:val="000E62E3"/>
    <w:rsid w:val="000E636F"/>
    <w:rsid w:val="000E6738"/>
    <w:rsid w:val="000E67DD"/>
    <w:rsid w:val="000E67DF"/>
    <w:rsid w:val="000E686B"/>
    <w:rsid w:val="000E69F3"/>
    <w:rsid w:val="000E6C47"/>
    <w:rsid w:val="000E6CC7"/>
    <w:rsid w:val="000E6DE4"/>
    <w:rsid w:val="000E6FDD"/>
    <w:rsid w:val="000E70CB"/>
    <w:rsid w:val="000E714F"/>
    <w:rsid w:val="000E7155"/>
    <w:rsid w:val="000E75F9"/>
    <w:rsid w:val="000E7C7B"/>
    <w:rsid w:val="000E7D79"/>
    <w:rsid w:val="000F02A1"/>
    <w:rsid w:val="000F0440"/>
    <w:rsid w:val="000F06AF"/>
    <w:rsid w:val="000F06D6"/>
    <w:rsid w:val="000F0AA2"/>
    <w:rsid w:val="000F0AAD"/>
    <w:rsid w:val="000F0EB1"/>
    <w:rsid w:val="000F1106"/>
    <w:rsid w:val="000F1422"/>
    <w:rsid w:val="000F1829"/>
    <w:rsid w:val="000F20D7"/>
    <w:rsid w:val="000F2136"/>
    <w:rsid w:val="000F2286"/>
    <w:rsid w:val="000F2336"/>
    <w:rsid w:val="000F2822"/>
    <w:rsid w:val="000F28E1"/>
    <w:rsid w:val="000F2B0D"/>
    <w:rsid w:val="000F2BF9"/>
    <w:rsid w:val="000F2C90"/>
    <w:rsid w:val="000F2F1F"/>
    <w:rsid w:val="000F2F65"/>
    <w:rsid w:val="000F3032"/>
    <w:rsid w:val="000F311D"/>
    <w:rsid w:val="000F39FB"/>
    <w:rsid w:val="000F3BE9"/>
    <w:rsid w:val="000F3E14"/>
    <w:rsid w:val="000F3F6C"/>
    <w:rsid w:val="000F43DF"/>
    <w:rsid w:val="000F4643"/>
    <w:rsid w:val="000F4990"/>
    <w:rsid w:val="000F5023"/>
    <w:rsid w:val="000F50C5"/>
    <w:rsid w:val="000F537F"/>
    <w:rsid w:val="000F5587"/>
    <w:rsid w:val="000F56AA"/>
    <w:rsid w:val="000F57A4"/>
    <w:rsid w:val="000F5A86"/>
    <w:rsid w:val="000F5E80"/>
    <w:rsid w:val="000F620E"/>
    <w:rsid w:val="000F6BE5"/>
    <w:rsid w:val="000F6D44"/>
    <w:rsid w:val="000F6DF3"/>
    <w:rsid w:val="000F6F5B"/>
    <w:rsid w:val="000F70DE"/>
    <w:rsid w:val="000F7714"/>
    <w:rsid w:val="000F79DD"/>
    <w:rsid w:val="000F7B17"/>
    <w:rsid w:val="000F7C86"/>
    <w:rsid w:val="001004A6"/>
    <w:rsid w:val="001004C2"/>
    <w:rsid w:val="001004CA"/>
    <w:rsid w:val="001005FF"/>
    <w:rsid w:val="0010079A"/>
    <w:rsid w:val="0010097A"/>
    <w:rsid w:val="00100E54"/>
    <w:rsid w:val="001012D6"/>
    <w:rsid w:val="00101462"/>
    <w:rsid w:val="0010179F"/>
    <w:rsid w:val="00101924"/>
    <w:rsid w:val="00101C9D"/>
    <w:rsid w:val="00101CC6"/>
    <w:rsid w:val="00101D89"/>
    <w:rsid w:val="001027E1"/>
    <w:rsid w:val="00102AF9"/>
    <w:rsid w:val="00102CA0"/>
    <w:rsid w:val="00102F2E"/>
    <w:rsid w:val="00103033"/>
    <w:rsid w:val="0010310E"/>
    <w:rsid w:val="00103479"/>
    <w:rsid w:val="00103971"/>
    <w:rsid w:val="00103C87"/>
    <w:rsid w:val="00103D1B"/>
    <w:rsid w:val="00103D6C"/>
    <w:rsid w:val="00103D8C"/>
    <w:rsid w:val="00103EB4"/>
    <w:rsid w:val="00104227"/>
    <w:rsid w:val="001046BD"/>
    <w:rsid w:val="001046CF"/>
    <w:rsid w:val="00104ADE"/>
    <w:rsid w:val="00104B8C"/>
    <w:rsid w:val="00104EE7"/>
    <w:rsid w:val="001051E8"/>
    <w:rsid w:val="00105219"/>
    <w:rsid w:val="001053C7"/>
    <w:rsid w:val="0010549E"/>
    <w:rsid w:val="00105ABD"/>
    <w:rsid w:val="001062FB"/>
    <w:rsid w:val="001063E6"/>
    <w:rsid w:val="00106690"/>
    <w:rsid w:val="00106815"/>
    <w:rsid w:val="00106949"/>
    <w:rsid w:val="00106988"/>
    <w:rsid w:val="00106FD6"/>
    <w:rsid w:val="0010713B"/>
    <w:rsid w:val="001077F6"/>
    <w:rsid w:val="00107B63"/>
    <w:rsid w:val="00107C9F"/>
    <w:rsid w:val="00107D46"/>
    <w:rsid w:val="00107DE9"/>
    <w:rsid w:val="001102AD"/>
    <w:rsid w:val="00110722"/>
    <w:rsid w:val="00110C70"/>
    <w:rsid w:val="00110DE7"/>
    <w:rsid w:val="00110FBE"/>
    <w:rsid w:val="0011188E"/>
    <w:rsid w:val="0011214F"/>
    <w:rsid w:val="001127B5"/>
    <w:rsid w:val="00112902"/>
    <w:rsid w:val="00113117"/>
    <w:rsid w:val="00113245"/>
    <w:rsid w:val="00113AE1"/>
    <w:rsid w:val="00113C8B"/>
    <w:rsid w:val="00113CF4"/>
    <w:rsid w:val="00113FA8"/>
    <w:rsid w:val="001141AE"/>
    <w:rsid w:val="00114316"/>
    <w:rsid w:val="00114601"/>
    <w:rsid w:val="001146E1"/>
    <w:rsid w:val="00114846"/>
    <w:rsid w:val="0011498A"/>
    <w:rsid w:val="00114A13"/>
    <w:rsid w:val="00114B11"/>
    <w:rsid w:val="00114C2F"/>
    <w:rsid w:val="00114E03"/>
    <w:rsid w:val="00115072"/>
    <w:rsid w:val="001153EA"/>
    <w:rsid w:val="00115431"/>
    <w:rsid w:val="0011555D"/>
    <w:rsid w:val="00115613"/>
    <w:rsid w:val="00115643"/>
    <w:rsid w:val="00115900"/>
    <w:rsid w:val="00115B2B"/>
    <w:rsid w:val="00116056"/>
    <w:rsid w:val="00116765"/>
    <w:rsid w:val="0011678B"/>
    <w:rsid w:val="001167AF"/>
    <w:rsid w:val="00116947"/>
    <w:rsid w:val="00116AFE"/>
    <w:rsid w:val="00116BAF"/>
    <w:rsid w:val="00116E1F"/>
    <w:rsid w:val="00116EF9"/>
    <w:rsid w:val="0011705D"/>
    <w:rsid w:val="001172AE"/>
    <w:rsid w:val="001173A8"/>
    <w:rsid w:val="0011744B"/>
    <w:rsid w:val="00117B84"/>
    <w:rsid w:val="00117BD6"/>
    <w:rsid w:val="00117BF5"/>
    <w:rsid w:val="00117D38"/>
    <w:rsid w:val="00117DAA"/>
    <w:rsid w:val="00117E74"/>
    <w:rsid w:val="00120296"/>
    <w:rsid w:val="001205C8"/>
    <w:rsid w:val="001205CA"/>
    <w:rsid w:val="001206FA"/>
    <w:rsid w:val="001208A6"/>
    <w:rsid w:val="00120FF6"/>
    <w:rsid w:val="00121266"/>
    <w:rsid w:val="00121453"/>
    <w:rsid w:val="00121600"/>
    <w:rsid w:val="001219F5"/>
    <w:rsid w:val="00121A20"/>
    <w:rsid w:val="00121DA2"/>
    <w:rsid w:val="0012218C"/>
    <w:rsid w:val="001221AC"/>
    <w:rsid w:val="001222F0"/>
    <w:rsid w:val="00122AE7"/>
    <w:rsid w:val="00122F43"/>
    <w:rsid w:val="00123020"/>
    <w:rsid w:val="0012336C"/>
    <w:rsid w:val="001234D3"/>
    <w:rsid w:val="0012377F"/>
    <w:rsid w:val="00123A19"/>
    <w:rsid w:val="00123D22"/>
    <w:rsid w:val="00123E57"/>
    <w:rsid w:val="00124066"/>
    <w:rsid w:val="00124150"/>
    <w:rsid w:val="00124283"/>
    <w:rsid w:val="001242AA"/>
    <w:rsid w:val="001242C1"/>
    <w:rsid w:val="00124314"/>
    <w:rsid w:val="001243CE"/>
    <w:rsid w:val="001249EF"/>
    <w:rsid w:val="00124A76"/>
    <w:rsid w:val="00124E53"/>
    <w:rsid w:val="00124E86"/>
    <w:rsid w:val="0012537B"/>
    <w:rsid w:val="00125383"/>
    <w:rsid w:val="001254F1"/>
    <w:rsid w:val="00125777"/>
    <w:rsid w:val="0012595D"/>
    <w:rsid w:val="001259B8"/>
    <w:rsid w:val="001259EF"/>
    <w:rsid w:val="00125C9D"/>
    <w:rsid w:val="001261A3"/>
    <w:rsid w:val="0012638D"/>
    <w:rsid w:val="00126540"/>
    <w:rsid w:val="0012659D"/>
    <w:rsid w:val="0012696E"/>
    <w:rsid w:val="00126B4A"/>
    <w:rsid w:val="00126E98"/>
    <w:rsid w:val="00126F01"/>
    <w:rsid w:val="0012740D"/>
    <w:rsid w:val="0012750F"/>
    <w:rsid w:val="00127558"/>
    <w:rsid w:val="001278EC"/>
    <w:rsid w:val="001279AD"/>
    <w:rsid w:val="00127C03"/>
    <w:rsid w:val="00127C26"/>
    <w:rsid w:val="0013064F"/>
    <w:rsid w:val="0013074F"/>
    <w:rsid w:val="001307CA"/>
    <w:rsid w:val="00130B52"/>
    <w:rsid w:val="00130D27"/>
    <w:rsid w:val="00130EEF"/>
    <w:rsid w:val="0013160F"/>
    <w:rsid w:val="00131C35"/>
    <w:rsid w:val="00131DEB"/>
    <w:rsid w:val="00132094"/>
    <w:rsid w:val="0013215E"/>
    <w:rsid w:val="00132342"/>
    <w:rsid w:val="00132576"/>
    <w:rsid w:val="00132698"/>
    <w:rsid w:val="00132C9F"/>
    <w:rsid w:val="00132CA0"/>
    <w:rsid w:val="00132DD3"/>
    <w:rsid w:val="00132FD0"/>
    <w:rsid w:val="0013393F"/>
    <w:rsid w:val="0013395A"/>
    <w:rsid w:val="00133A91"/>
    <w:rsid w:val="00133E56"/>
    <w:rsid w:val="00133F43"/>
    <w:rsid w:val="0013413E"/>
    <w:rsid w:val="00134294"/>
    <w:rsid w:val="001342F8"/>
    <w:rsid w:val="001344C0"/>
    <w:rsid w:val="001344E3"/>
    <w:rsid w:val="001346FA"/>
    <w:rsid w:val="00134740"/>
    <w:rsid w:val="001347A4"/>
    <w:rsid w:val="00134B3C"/>
    <w:rsid w:val="00134C89"/>
    <w:rsid w:val="00135252"/>
    <w:rsid w:val="001352A8"/>
    <w:rsid w:val="00135323"/>
    <w:rsid w:val="001353C2"/>
    <w:rsid w:val="00135632"/>
    <w:rsid w:val="001359F9"/>
    <w:rsid w:val="00135D13"/>
    <w:rsid w:val="00135F7A"/>
    <w:rsid w:val="00135F8A"/>
    <w:rsid w:val="001365E3"/>
    <w:rsid w:val="001368BC"/>
    <w:rsid w:val="00136A1A"/>
    <w:rsid w:val="00136D49"/>
    <w:rsid w:val="00136DF9"/>
    <w:rsid w:val="00137241"/>
    <w:rsid w:val="001372DB"/>
    <w:rsid w:val="001374D2"/>
    <w:rsid w:val="00137575"/>
    <w:rsid w:val="001376AF"/>
    <w:rsid w:val="00137857"/>
    <w:rsid w:val="00137AB5"/>
    <w:rsid w:val="00137B5A"/>
    <w:rsid w:val="00137EC1"/>
    <w:rsid w:val="00137F0B"/>
    <w:rsid w:val="001401E1"/>
    <w:rsid w:val="00140264"/>
    <w:rsid w:val="00140A31"/>
    <w:rsid w:val="001412E2"/>
    <w:rsid w:val="001417A2"/>
    <w:rsid w:val="00141A96"/>
    <w:rsid w:val="00141F2E"/>
    <w:rsid w:val="00141F9D"/>
    <w:rsid w:val="00142011"/>
    <w:rsid w:val="00142035"/>
    <w:rsid w:val="001420BE"/>
    <w:rsid w:val="00142338"/>
    <w:rsid w:val="00142790"/>
    <w:rsid w:val="00142841"/>
    <w:rsid w:val="00142A09"/>
    <w:rsid w:val="00142DAA"/>
    <w:rsid w:val="00142DB9"/>
    <w:rsid w:val="00142E70"/>
    <w:rsid w:val="00142EC6"/>
    <w:rsid w:val="00142F69"/>
    <w:rsid w:val="00142F98"/>
    <w:rsid w:val="001432FD"/>
    <w:rsid w:val="0014351A"/>
    <w:rsid w:val="00143B16"/>
    <w:rsid w:val="00143FEA"/>
    <w:rsid w:val="0014464B"/>
    <w:rsid w:val="00144731"/>
    <w:rsid w:val="00144774"/>
    <w:rsid w:val="00144D58"/>
    <w:rsid w:val="001453B3"/>
    <w:rsid w:val="001455B8"/>
    <w:rsid w:val="0014566B"/>
    <w:rsid w:val="001457B3"/>
    <w:rsid w:val="0014583B"/>
    <w:rsid w:val="001458E1"/>
    <w:rsid w:val="00145B86"/>
    <w:rsid w:val="00145C97"/>
    <w:rsid w:val="0014607B"/>
    <w:rsid w:val="00146170"/>
    <w:rsid w:val="00146239"/>
    <w:rsid w:val="001469B9"/>
    <w:rsid w:val="0014744C"/>
    <w:rsid w:val="001478F9"/>
    <w:rsid w:val="00147A1B"/>
    <w:rsid w:val="00147A71"/>
    <w:rsid w:val="001500FD"/>
    <w:rsid w:val="00150385"/>
    <w:rsid w:val="00150D25"/>
    <w:rsid w:val="001513E8"/>
    <w:rsid w:val="00151498"/>
    <w:rsid w:val="00151500"/>
    <w:rsid w:val="00151528"/>
    <w:rsid w:val="001518D4"/>
    <w:rsid w:val="00151ABD"/>
    <w:rsid w:val="00151E23"/>
    <w:rsid w:val="0015216E"/>
    <w:rsid w:val="001521F4"/>
    <w:rsid w:val="00152608"/>
    <w:rsid w:val="001526E0"/>
    <w:rsid w:val="00152763"/>
    <w:rsid w:val="00152EC8"/>
    <w:rsid w:val="00153221"/>
    <w:rsid w:val="0015330C"/>
    <w:rsid w:val="001535C4"/>
    <w:rsid w:val="00153655"/>
    <w:rsid w:val="0015387C"/>
    <w:rsid w:val="001541C1"/>
    <w:rsid w:val="001543A8"/>
    <w:rsid w:val="00154739"/>
    <w:rsid w:val="00154762"/>
    <w:rsid w:val="00154B7E"/>
    <w:rsid w:val="00154BCE"/>
    <w:rsid w:val="00154CE3"/>
    <w:rsid w:val="00154DCC"/>
    <w:rsid w:val="00154DEF"/>
    <w:rsid w:val="00154EAF"/>
    <w:rsid w:val="001551B5"/>
    <w:rsid w:val="00155257"/>
    <w:rsid w:val="00155A7A"/>
    <w:rsid w:val="00155A96"/>
    <w:rsid w:val="00156003"/>
    <w:rsid w:val="001561C3"/>
    <w:rsid w:val="0015624F"/>
    <w:rsid w:val="00156477"/>
    <w:rsid w:val="00156480"/>
    <w:rsid w:val="00156486"/>
    <w:rsid w:val="0015660B"/>
    <w:rsid w:val="001566A1"/>
    <w:rsid w:val="00156792"/>
    <w:rsid w:val="00156962"/>
    <w:rsid w:val="00156B1E"/>
    <w:rsid w:val="00156B38"/>
    <w:rsid w:val="00157224"/>
    <w:rsid w:val="001575CC"/>
    <w:rsid w:val="0015782D"/>
    <w:rsid w:val="00157C35"/>
    <w:rsid w:val="00157EA4"/>
    <w:rsid w:val="00159A29"/>
    <w:rsid w:val="001602F7"/>
    <w:rsid w:val="00160392"/>
    <w:rsid w:val="00160400"/>
    <w:rsid w:val="00160410"/>
    <w:rsid w:val="001609DE"/>
    <w:rsid w:val="00160CA1"/>
    <w:rsid w:val="00160D75"/>
    <w:rsid w:val="00161385"/>
    <w:rsid w:val="0016181E"/>
    <w:rsid w:val="00161826"/>
    <w:rsid w:val="00161B9D"/>
    <w:rsid w:val="00161BF9"/>
    <w:rsid w:val="00162122"/>
    <w:rsid w:val="00162993"/>
    <w:rsid w:val="00162A02"/>
    <w:rsid w:val="00162A29"/>
    <w:rsid w:val="00162B46"/>
    <w:rsid w:val="00162BBB"/>
    <w:rsid w:val="00162EB2"/>
    <w:rsid w:val="00162FA2"/>
    <w:rsid w:val="0016323F"/>
    <w:rsid w:val="00163683"/>
    <w:rsid w:val="00163871"/>
    <w:rsid w:val="00163ADA"/>
    <w:rsid w:val="00163C16"/>
    <w:rsid w:val="001641DB"/>
    <w:rsid w:val="00164428"/>
    <w:rsid w:val="0016457C"/>
    <w:rsid w:val="001645CD"/>
    <w:rsid w:val="001646FD"/>
    <w:rsid w:val="0016486E"/>
    <w:rsid w:val="00164BAC"/>
    <w:rsid w:val="00164BD4"/>
    <w:rsid w:val="00164EE1"/>
    <w:rsid w:val="0016551B"/>
    <w:rsid w:val="0016564E"/>
    <w:rsid w:val="0016567C"/>
    <w:rsid w:val="001658E1"/>
    <w:rsid w:val="001659C1"/>
    <w:rsid w:val="00165E3B"/>
    <w:rsid w:val="001662AA"/>
    <w:rsid w:val="001663C0"/>
    <w:rsid w:val="00166548"/>
    <w:rsid w:val="0016668E"/>
    <w:rsid w:val="001667A7"/>
    <w:rsid w:val="00166833"/>
    <w:rsid w:val="00167199"/>
    <w:rsid w:val="001671D7"/>
    <w:rsid w:val="001673B1"/>
    <w:rsid w:val="00167C28"/>
    <w:rsid w:val="00170198"/>
    <w:rsid w:val="0017022C"/>
    <w:rsid w:val="00170362"/>
    <w:rsid w:val="001704DB"/>
    <w:rsid w:val="00170514"/>
    <w:rsid w:val="0017052B"/>
    <w:rsid w:val="00170661"/>
    <w:rsid w:val="0017067F"/>
    <w:rsid w:val="001706D4"/>
    <w:rsid w:val="001708D7"/>
    <w:rsid w:val="00170B10"/>
    <w:rsid w:val="00170B2A"/>
    <w:rsid w:val="0017109B"/>
    <w:rsid w:val="0017155A"/>
    <w:rsid w:val="001717BA"/>
    <w:rsid w:val="00171842"/>
    <w:rsid w:val="0017194D"/>
    <w:rsid w:val="00171B7D"/>
    <w:rsid w:val="00171E8C"/>
    <w:rsid w:val="00171FC7"/>
    <w:rsid w:val="00172583"/>
    <w:rsid w:val="001725BE"/>
    <w:rsid w:val="001725F1"/>
    <w:rsid w:val="001727A2"/>
    <w:rsid w:val="0017289F"/>
    <w:rsid w:val="00172C53"/>
    <w:rsid w:val="00173250"/>
    <w:rsid w:val="0017365D"/>
    <w:rsid w:val="001737E7"/>
    <w:rsid w:val="00173A8E"/>
    <w:rsid w:val="00173EBB"/>
    <w:rsid w:val="00173F55"/>
    <w:rsid w:val="0017432B"/>
    <w:rsid w:val="00174473"/>
    <w:rsid w:val="00174B91"/>
    <w:rsid w:val="00174D39"/>
    <w:rsid w:val="0017502C"/>
    <w:rsid w:val="001750D1"/>
    <w:rsid w:val="0017514B"/>
    <w:rsid w:val="00175169"/>
    <w:rsid w:val="00175279"/>
    <w:rsid w:val="0017533D"/>
    <w:rsid w:val="001758B4"/>
    <w:rsid w:val="001760EA"/>
    <w:rsid w:val="00176919"/>
    <w:rsid w:val="00176FF8"/>
    <w:rsid w:val="00177288"/>
    <w:rsid w:val="0017728E"/>
    <w:rsid w:val="001773B7"/>
    <w:rsid w:val="00177405"/>
    <w:rsid w:val="00177666"/>
    <w:rsid w:val="001776B1"/>
    <w:rsid w:val="00177907"/>
    <w:rsid w:val="00177FD2"/>
    <w:rsid w:val="0018022C"/>
    <w:rsid w:val="00180508"/>
    <w:rsid w:val="00180778"/>
    <w:rsid w:val="001809B1"/>
    <w:rsid w:val="00180AC6"/>
    <w:rsid w:val="001810A6"/>
    <w:rsid w:val="0018143F"/>
    <w:rsid w:val="0018170F"/>
    <w:rsid w:val="00181A08"/>
    <w:rsid w:val="00181A3D"/>
    <w:rsid w:val="00181C4C"/>
    <w:rsid w:val="00181FF8"/>
    <w:rsid w:val="001823AD"/>
    <w:rsid w:val="00182666"/>
    <w:rsid w:val="00182754"/>
    <w:rsid w:val="001827DC"/>
    <w:rsid w:val="00182B00"/>
    <w:rsid w:val="00183102"/>
    <w:rsid w:val="0018331F"/>
    <w:rsid w:val="0018357A"/>
    <w:rsid w:val="00183655"/>
    <w:rsid w:val="001836A6"/>
    <w:rsid w:val="00183FEF"/>
    <w:rsid w:val="001840CA"/>
    <w:rsid w:val="00184187"/>
    <w:rsid w:val="001846CF"/>
    <w:rsid w:val="001846F1"/>
    <w:rsid w:val="001855DA"/>
    <w:rsid w:val="001857E9"/>
    <w:rsid w:val="0018588A"/>
    <w:rsid w:val="0018595B"/>
    <w:rsid w:val="00185AB0"/>
    <w:rsid w:val="00185D8B"/>
    <w:rsid w:val="00185FF2"/>
    <w:rsid w:val="00186146"/>
    <w:rsid w:val="00186217"/>
    <w:rsid w:val="0018636D"/>
    <w:rsid w:val="0018638E"/>
    <w:rsid w:val="001864AE"/>
    <w:rsid w:val="00186524"/>
    <w:rsid w:val="001868E4"/>
    <w:rsid w:val="001869BA"/>
    <w:rsid w:val="00186A22"/>
    <w:rsid w:val="00186B45"/>
    <w:rsid w:val="00187109"/>
    <w:rsid w:val="0018722E"/>
    <w:rsid w:val="00187A31"/>
    <w:rsid w:val="00187E25"/>
    <w:rsid w:val="00187EB0"/>
    <w:rsid w:val="00190065"/>
    <w:rsid w:val="00190330"/>
    <w:rsid w:val="00190890"/>
    <w:rsid w:val="00190AC1"/>
    <w:rsid w:val="00190C0B"/>
    <w:rsid w:val="00190D2A"/>
    <w:rsid w:val="00190DAD"/>
    <w:rsid w:val="00190FD2"/>
    <w:rsid w:val="001913DF"/>
    <w:rsid w:val="00191598"/>
    <w:rsid w:val="0019175F"/>
    <w:rsid w:val="0019179C"/>
    <w:rsid w:val="00191A15"/>
    <w:rsid w:val="00191B5E"/>
    <w:rsid w:val="00191E35"/>
    <w:rsid w:val="00191F57"/>
    <w:rsid w:val="00192289"/>
    <w:rsid w:val="00192B84"/>
    <w:rsid w:val="00192DBA"/>
    <w:rsid w:val="0019341A"/>
    <w:rsid w:val="001938F0"/>
    <w:rsid w:val="00193BCE"/>
    <w:rsid w:val="00193DA2"/>
    <w:rsid w:val="00193DB3"/>
    <w:rsid w:val="00194060"/>
    <w:rsid w:val="00194115"/>
    <w:rsid w:val="00194436"/>
    <w:rsid w:val="00194488"/>
    <w:rsid w:val="001947AE"/>
    <w:rsid w:val="00194E53"/>
    <w:rsid w:val="00195320"/>
    <w:rsid w:val="0019573C"/>
    <w:rsid w:val="0019585E"/>
    <w:rsid w:val="00195968"/>
    <w:rsid w:val="00195E3C"/>
    <w:rsid w:val="001962F5"/>
    <w:rsid w:val="0019665C"/>
    <w:rsid w:val="001967DC"/>
    <w:rsid w:val="00196BDE"/>
    <w:rsid w:val="00196BF9"/>
    <w:rsid w:val="00196C18"/>
    <w:rsid w:val="0019734F"/>
    <w:rsid w:val="001979DF"/>
    <w:rsid w:val="00197BC0"/>
    <w:rsid w:val="00197D3B"/>
    <w:rsid w:val="00197DF9"/>
    <w:rsid w:val="00197E3E"/>
    <w:rsid w:val="00197E54"/>
    <w:rsid w:val="00197E89"/>
    <w:rsid w:val="001A02F9"/>
    <w:rsid w:val="001A054A"/>
    <w:rsid w:val="001A05BE"/>
    <w:rsid w:val="001A0835"/>
    <w:rsid w:val="001A0ACA"/>
    <w:rsid w:val="001A0E67"/>
    <w:rsid w:val="001A0F38"/>
    <w:rsid w:val="001A1987"/>
    <w:rsid w:val="001A19DB"/>
    <w:rsid w:val="001A1A35"/>
    <w:rsid w:val="001A1C59"/>
    <w:rsid w:val="001A1D84"/>
    <w:rsid w:val="001A1E37"/>
    <w:rsid w:val="001A1E81"/>
    <w:rsid w:val="001A1F6B"/>
    <w:rsid w:val="001A2564"/>
    <w:rsid w:val="001A2B47"/>
    <w:rsid w:val="001A3057"/>
    <w:rsid w:val="001A30FE"/>
    <w:rsid w:val="001A3117"/>
    <w:rsid w:val="001A31B1"/>
    <w:rsid w:val="001A3201"/>
    <w:rsid w:val="001A32CF"/>
    <w:rsid w:val="001A3604"/>
    <w:rsid w:val="001A3672"/>
    <w:rsid w:val="001A387A"/>
    <w:rsid w:val="001A3969"/>
    <w:rsid w:val="001A3A7D"/>
    <w:rsid w:val="001A3E5D"/>
    <w:rsid w:val="001A3EDF"/>
    <w:rsid w:val="001A41C4"/>
    <w:rsid w:val="001A439E"/>
    <w:rsid w:val="001A453F"/>
    <w:rsid w:val="001A46C1"/>
    <w:rsid w:val="001A4D5D"/>
    <w:rsid w:val="001A4E31"/>
    <w:rsid w:val="001A50B9"/>
    <w:rsid w:val="001A51B2"/>
    <w:rsid w:val="001A5C83"/>
    <w:rsid w:val="001A6009"/>
    <w:rsid w:val="001A605A"/>
    <w:rsid w:val="001A6173"/>
    <w:rsid w:val="001A6373"/>
    <w:rsid w:val="001A63F2"/>
    <w:rsid w:val="001A64EA"/>
    <w:rsid w:val="001A699F"/>
    <w:rsid w:val="001A6A95"/>
    <w:rsid w:val="001A6B7B"/>
    <w:rsid w:val="001A6CBA"/>
    <w:rsid w:val="001A73C2"/>
    <w:rsid w:val="001A78FC"/>
    <w:rsid w:val="001A790B"/>
    <w:rsid w:val="001A7C01"/>
    <w:rsid w:val="001AB4C1"/>
    <w:rsid w:val="001B03E1"/>
    <w:rsid w:val="001B070C"/>
    <w:rsid w:val="001B078D"/>
    <w:rsid w:val="001B0D66"/>
    <w:rsid w:val="001B0D97"/>
    <w:rsid w:val="001B1BE4"/>
    <w:rsid w:val="001B1C2F"/>
    <w:rsid w:val="001B2A7C"/>
    <w:rsid w:val="001B2C5F"/>
    <w:rsid w:val="001B2F83"/>
    <w:rsid w:val="001B31D6"/>
    <w:rsid w:val="001B3360"/>
    <w:rsid w:val="001B39FE"/>
    <w:rsid w:val="001B3C22"/>
    <w:rsid w:val="001B3D38"/>
    <w:rsid w:val="001B4110"/>
    <w:rsid w:val="001B414C"/>
    <w:rsid w:val="001B4A9B"/>
    <w:rsid w:val="001B4CEA"/>
    <w:rsid w:val="001B51B4"/>
    <w:rsid w:val="001B5517"/>
    <w:rsid w:val="001B5543"/>
    <w:rsid w:val="001B572B"/>
    <w:rsid w:val="001B5A5D"/>
    <w:rsid w:val="001B5FF3"/>
    <w:rsid w:val="001B620E"/>
    <w:rsid w:val="001B6675"/>
    <w:rsid w:val="001B6707"/>
    <w:rsid w:val="001B6794"/>
    <w:rsid w:val="001B749A"/>
    <w:rsid w:val="001B75E5"/>
    <w:rsid w:val="001B7C1B"/>
    <w:rsid w:val="001B7C3A"/>
    <w:rsid w:val="001B7CB3"/>
    <w:rsid w:val="001B7D93"/>
    <w:rsid w:val="001C015B"/>
    <w:rsid w:val="001C04EB"/>
    <w:rsid w:val="001C107F"/>
    <w:rsid w:val="001C1149"/>
    <w:rsid w:val="001C155B"/>
    <w:rsid w:val="001C16BD"/>
    <w:rsid w:val="001C1BF6"/>
    <w:rsid w:val="001C1CA3"/>
    <w:rsid w:val="001C1CE5"/>
    <w:rsid w:val="001C21FD"/>
    <w:rsid w:val="001C22DB"/>
    <w:rsid w:val="001C2B4C"/>
    <w:rsid w:val="001C2BD1"/>
    <w:rsid w:val="001C2C2B"/>
    <w:rsid w:val="001C2D0E"/>
    <w:rsid w:val="001C2E7F"/>
    <w:rsid w:val="001C30DD"/>
    <w:rsid w:val="001C3100"/>
    <w:rsid w:val="001C3362"/>
    <w:rsid w:val="001C3445"/>
    <w:rsid w:val="001C37D5"/>
    <w:rsid w:val="001C39F5"/>
    <w:rsid w:val="001C3B4C"/>
    <w:rsid w:val="001C3D2A"/>
    <w:rsid w:val="001C3F48"/>
    <w:rsid w:val="001C4173"/>
    <w:rsid w:val="001C4363"/>
    <w:rsid w:val="001C4474"/>
    <w:rsid w:val="001C4664"/>
    <w:rsid w:val="001C4BE0"/>
    <w:rsid w:val="001C4CEE"/>
    <w:rsid w:val="001C4FAD"/>
    <w:rsid w:val="001C53D6"/>
    <w:rsid w:val="001C53DA"/>
    <w:rsid w:val="001C54D6"/>
    <w:rsid w:val="001C55C1"/>
    <w:rsid w:val="001C563E"/>
    <w:rsid w:val="001C58B6"/>
    <w:rsid w:val="001C58C8"/>
    <w:rsid w:val="001C5C82"/>
    <w:rsid w:val="001C5CF4"/>
    <w:rsid w:val="001C5F9A"/>
    <w:rsid w:val="001C5FF9"/>
    <w:rsid w:val="001C6651"/>
    <w:rsid w:val="001C6AB5"/>
    <w:rsid w:val="001C6B92"/>
    <w:rsid w:val="001C70B2"/>
    <w:rsid w:val="001C7258"/>
    <w:rsid w:val="001C7339"/>
    <w:rsid w:val="001C73F3"/>
    <w:rsid w:val="001C7500"/>
    <w:rsid w:val="001C7741"/>
    <w:rsid w:val="001C7896"/>
    <w:rsid w:val="001C7B46"/>
    <w:rsid w:val="001C7BCF"/>
    <w:rsid w:val="001C7CAE"/>
    <w:rsid w:val="001C7D06"/>
    <w:rsid w:val="001C7DE0"/>
    <w:rsid w:val="001C7ED0"/>
    <w:rsid w:val="001D01BF"/>
    <w:rsid w:val="001D02C6"/>
    <w:rsid w:val="001D03B6"/>
    <w:rsid w:val="001D064D"/>
    <w:rsid w:val="001D08DC"/>
    <w:rsid w:val="001D090C"/>
    <w:rsid w:val="001D1125"/>
    <w:rsid w:val="001D1929"/>
    <w:rsid w:val="001D1E9A"/>
    <w:rsid w:val="001D1F2F"/>
    <w:rsid w:val="001D2086"/>
    <w:rsid w:val="001D20EF"/>
    <w:rsid w:val="001D2D1D"/>
    <w:rsid w:val="001D2D56"/>
    <w:rsid w:val="001D2F0F"/>
    <w:rsid w:val="001D342C"/>
    <w:rsid w:val="001D3645"/>
    <w:rsid w:val="001D370B"/>
    <w:rsid w:val="001D3817"/>
    <w:rsid w:val="001D3A94"/>
    <w:rsid w:val="001D3AA2"/>
    <w:rsid w:val="001D3B97"/>
    <w:rsid w:val="001D3BA9"/>
    <w:rsid w:val="001D3C89"/>
    <w:rsid w:val="001D3CFC"/>
    <w:rsid w:val="001D3D63"/>
    <w:rsid w:val="001D434C"/>
    <w:rsid w:val="001D448B"/>
    <w:rsid w:val="001D44A6"/>
    <w:rsid w:val="001D4CDF"/>
    <w:rsid w:val="001D4E0A"/>
    <w:rsid w:val="001D51BA"/>
    <w:rsid w:val="001D538A"/>
    <w:rsid w:val="001D53E7"/>
    <w:rsid w:val="001D5423"/>
    <w:rsid w:val="001D5914"/>
    <w:rsid w:val="001D5CC1"/>
    <w:rsid w:val="001D5F51"/>
    <w:rsid w:val="001D617F"/>
    <w:rsid w:val="001D6342"/>
    <w:rsid w:val="001D690F"/>
    <w:rsid w:val="001D696B"/>
    <w:rsid w:val="001D6C7D"/>
    <w:rsid w:val="001D6D53"/>
    <w:rsid w:val="001D6FE7"/>
    <w:rsid w:val="001D70E4"/>
    <w:rsid w:val="001D7606"/>
    <w:rsid w:val="001D7622"/>
    <w:rsid w:val="001D7C43"/>
    <w:rsid w:val="001D7DF6"/>
    <w:rsid w:val="001D7EE2"/>
    <w:rsid w:val="001E04C5"/>
    <w:rsid w:val="001E0712"/>
    <w:rsid w:val="001E07CE"/>
    <w:rsid w:val="001E0C11"/>
    <w:rsid w:val="001E0E32"/>
    <w:rsid w:val="001E0E7B"/>
    <w:rsid w:val="001E0FCD"/>
    <w:rsid w:val="001E0FF9"/>
    <w:rsid w:val="001E14E7"/>
    <w:rsid w:val="001E1648"/>
    <w:rsid w:val="001E164D"/>
    <w:rsid w:val="001E1714"/>
    <w:rsid w:val="001E1763"/>
    <w:rsid w:val="001E1DCB"/>
    <w:rsid w:val="001E1E25"/>
    <w:rsid w:val="001E23B0"/>
    <w:rsid w:val="001E3004"/>
    <w:rsid w:val="001E335D"/>
    <w:rsid w:val="001E37BA"/>
    <w:rsid w:val="001E3A26"/>
    <w:rsid w:val="001E3B60"/>
    <w:rsid w:val="001E3C10"/>
    <w:rsid w:val="001E40B0"/>
    <w:rsid w:val="001E4251"/>
    <w:rsid w:val="001E4535"/>
    <w:rsid w:val="001E47A0"/>
    <w:rsid w:val="001E47A6"/>
    <w:rsid w:val="001E4AFC"/>
    <w:rsid w:val="001E4F49"/>
    <w:rsid w:val="001E4FAC"/>
    <w:rsid w:val="001E500D"/>
    <w:rsid w:val="001E50BE"/>
    <w:rsid w:val="001E5333"/>
    <w:rsid w:val="001E5405"/>
    <w:rsid w:val="001E56F4"/>
    <w:rsid w:val="001E574D"/>
    <w:rsid w:val="001E58E2"/>
    <w:rsid w:val="001E5C55"/>
    <w:rsid w:val="001E60FE"/>
    <w:rsid w:val="001E61B4"/>
    <w:rsid w:val="001E6332"/>
    <w:rsid w:val="001E649A"/>
    <w:rsid w:val="001E6625"/>
    <w:rsid w:val="001E6676"/>
    <w:rsid w:val="001E682D"/>
    <w:rsid w:val="001E68DC"/>
    <w:rsid w:val="001E6D62"/>
    <w:rsid w:val="001E6E0D"/>
    <w:rsid w:val="001E73C2"/>
    <w:rsid w:val="001E7569"/>
    <w:rsid w:val="001E79CC"/>
    <w:rsid w:val="001E79F2"/>
    <w:rsid w:val="001E7AED"/>
    <w:rsid w:val="001E7B34"/>
    <w:rsid w:val="001E7C2D"/>
    <w:rsid w:val="001E7D99"/>
    <w:rsid w:val="001E7DD4"/>
    <w:rsid w:val="001F0006"/>
    <w:rsid w:val="001F017E"/>
    <w:rsid w:val="001F031A"/>
    <w:rsid w:val="001F045D"/>
    <w:rsid w:val="001F0A15"/>
    <w:rsid w:val="001F1745"/>
    <w:rsid w:val="001F18F9"/>
    <w:rsid w:val="001F2065"/>
    <w:rsid w:val="001F2B8B"/>
    <w:rsid w:val="001F2BB8"/>
    <w:rsid w:val="001F2CEB"/>
    <w:rsid w:val="001F2E21"/>
    <w:rsid w:val="001F2FDD"/>
    <w:rsid w:val="001F3391"/>
    <w:rsid w:val="001F33EB"/>
    <w:rsid w:val="001F3444"/>
    <w:rsid w:val="001F3901"/>
    <w:rsid w:val="001F3916"/>
    <w:rsid w:val="001F3988"/>
    <w:rsid w:val="001F3BB4"/>
    <w:rsid w:val="001F3DAA"/>
    <w:rsid w:val="001F3E2F"/>
    <w:rsid w:val="001F42A7"/>
    <w:rsid w:val="001F430C"/>
    <w:rsid w:val="001F44E4"/>
    <w:rsid w:val="001F4648"/>
    <w:rsid w:val="001F4698"/>
    <w:rsid w:val="001F47D2"/>
    <w:rsid w:val="001F4B16"/>
    <w:rsid w:val="001F4B3E"/>
    <w:rsid w:val="001F4E57"/>
    <w:rsid w:val="001F50CE"/>
    <w:rsid w:val="001F5324"/>
    <w:rsid w:val="001F54C5"/>
    <w:rsid w:val="001F571F"/>
    <w:rsid w:val="001F5793"/>
    <w:rsid w:val="001F58ED"/>
    <w:rsid w:val="001F592D"/>
    <w:rsid w:val="001F5B26"/>
    <w:rsid w:val="001F5BE1"/>
    <w:rsid w:val="001F5C95"/>
    <w:rsid w:val="001F6469"/>
    <w:rsid w:val="001F659E"/>
    <w:rsid w:val="001F65C6"/>
    <w:rsid w:val="001F662C"/>
    <w:rsid w:val="001F6978"/>
    <w:rsid w:val="001F6CB8"/>
    <w:rsid w:val="001F6D94"/>
    <w:rsid w:val="001F6F84"/>
    <w:rsid w:val="001F7074"/>
    <w:rsid w:val="001F7511"/>
    <w:rsid w:val="001F75F4"/>
    <w:rsid w:val="001F75F7"/>
    <w:rsid w:val="001F7750"/>
    <w:rsid w:val="001F7A20"/>
    <w:rsid w:val="001F7F12"/>
    <w:rsid w:val="002000F3"/>
    <w:rsid w:val="00200459"/>
    <w:rsid w:val="00200490"/>
    <w:rsid w:val="00200B6F"/>
    <w:rsid w:val="002010BD"/>
    <w:rsid w:val="00201155"/>
    <w:rsid w:val="0020158C"/>
    <w:rsid w:val="00201C0C"/>
    <w:rsid w:val="00201F3A"/>
    <w:rsid w:val="0020205A"/>
    <w:rsid w:val="002025A7"/>
    <w:rsid w:val="00202CDC"/>
    <w:rsid w:val="00202D5F"/>
    <w:rsid w:val="00202DFD"/>
    <w:rsid w:val="00203389"/>
    <w:rsid w:val="00203B6E"/>
    <w:rsid w:val="00203E41"/>
    <w:rsid w:val="00203F96"/>
    <w:rsid w:val="002040B5"/>
    <w:rsid w:val="00204214"/>
    <w:rsid w:val="0020422A"/>
    <w:rsid w:val="002044B1"/>
    <w:rsid w:val="00204CA7"/>
    <w:rsid w:val="00204F84"/>
    <w:rsid w:val="00205215"/>
    <w:rsid w:val="0020585C"/>
    <w:rsid w:val="00205D34"/>
    <w:rsid w:val="00205D73"/>
    <w:rsid w:val="00205E2B"/>
    <w:rsid w:val="002061E4"/>
    <w:rsid w:val="0020667D"/>
    <w:rsid w:val="002066B1"/>
    <w:rsid w:val="002068AD"/>
    <w:rsid w:val="002069B2"/>
    <w:rsid w:val="002069F2"/>
    <w:rsid w:val="00206A49"/>
    <w:rsid w:val="00206E80"/>
    <w:rsid w:val="00207303"/>
    <w:rsid w:val="0020750E"/>
    <w:rsid w:val="002078C3"/>
    <w:rsid w:val="00207907"/>
    <w:rsid w:val="00207D7A"/>
    <w:rsid w:val="00207DD7"/>
    <w:rsid w:val="00207F9C"/>
    <w:rsid w:val="00207FA3"/>
    <w:rsid w:val="002103D4"/>
    <w:rsid w:val="002104E0"/>
    <w:rsid w:val="002105DD"/>
    <w:rsid w:val="0021097E"/>
    <w:rsid w:val="002109F5"/>
    <w:rsid w:val="00210DFE"/>
    <w:rsid w:val="00211205"/>
    <w:rsid w:val="002113D6"/>
    <w:rsid w:val="00211413"/>
    <w:rsid w:val="00211589"/>
    <w:rsid w:val="00211720"/>
    <w:rsid w:val="00211A40"/>
    <w:rsid w:val="00211B9B"/>
    <w:rsid w:val="00211BE4"/>
    <w:rsid w:val="00212029"/>
    <w:rsid w:val="0021221B"/>
    <w:rsid w:val="002122E2"/>
    <w:rsid w:val="002123F4"/>
    <w:rsid w:val="00212961"/>
    <w:rsid w:val="00212B4F"/>
    <w:rsid w:val="00212C6A"/>
    <w:rsid w:val="00212E81"/>
    <w:rsid w:val="00213409"/>
    <w:rsid w:val="00213A27"/>
    <w:rsid w:val="00213DFB"/>
    <w:rsid w:val="00213F5B"/>
    <w:rsid w:val="002142EA"/>
    <w:rsid w:val="00214874"/>
    <w:rsid w:val="00214D92"/>
    <w:rsid w:val="00214DA8"/>
    <w:rsid w:val="00214F1D"/>
    <w:rsid w:val="002151C7"/>
    <w:rsid w:val="00215266"/>
    <w:rsid w:val="00215423"/>
    <w:rsid w:val="00215784"/>
    <w:rsid w:val="002157FA"/>
    <w:rsid w:val="002158FA"/>
    <w:rsid w:val="0021597B"/>
    <w:rsid w:val="00215CC4"/>
    <w:rsid w:val="00215DC4"/>
    <w:rsid w:val="00215E26"/>
    <w:rsid w:val="00215EB9"/>
    <w:rsid w:val="0021634D"/>
    <w:rsid w:val="002165A9"/>
    <w:rsid w:val="002169B0"/>
    <w:rsid w:val="00216BBE"/>
    <w:rsid w:val="00216D86"/>
    <w:rsid w:val="00216F24"/>
    <w:rsid w:val="002174DF"/>
    <w:rsid w:val="0021751D"/>
    <w:rsid w:val="002175C6"/>
    <w:rsid w:val="002176A8"/>
    <w:rsid w:val="002178ED"/>
    <w:rsid w:val="00217948"/>
    <w:rsid w:val="0021795B"/>
    <w:rsid w:val="002179A4"/>
    <w:rsid w:val="002179B0"/>
    <w:rsid w:val="00217A13"/>
    <w:rsid w:val="00217A16"/>
    <w:rsid w:val="00217D97"/>
    <w:rsid w:val="00217F1A"/>
    <w:rsid w:val="002201EB"/>
    <w:rsid w:val="00220573"/>
    <w:rsid w:val="00220600"/>
    <w:rsid w:val="002209E2"/>
    <w:rsid w:val="00220BEE"/>
    <w:rsid w:val="00220BF0"/>
    <w:rsid w:val="002210BC"/>
    <w:rsid w:val="00221620"/>
    <w:rsid w:val="002216DB"/>
    <w:rsid w:val="002217EE"/>
    <w:rsid w:val="00221A27"/>
    <w:rsid w:val="00221C19"/>
    <w:rsid w:val="00221EE5"/>
    <w:rsid w:val="002220B8"/>
    <w:rsid w:val="00222235"/>
    <w:rsid w:val="002224CC"/>
    <w:rsid w:val="002224DB"/>
    <w:rsid w:val="00222612"/>
    <w:rsid w:val="00222CC2"/>
    <w:rsid w:val="00222F29"/>
    <w:rsid w:val="00222FAB"/>
    <w:rsid w:val="00223075"/>
    <w:rsid w:val="00223231"/>
    <w:rsid w:val="00223278"/>
    <w:rsid w:val="002235E7"/>
    <w:rsid w:val="002238F0"/>
    <w:rsid w:val="00223902"/>
    <w:rsid w:val="0022392F"/>
    <w:rsid w:val="00223AF5"/>
    <w:rsid w:val="00223C42"/>
    <w:rsid w:val="00223D60"/>
    <w:rsid w:val="00223FCB"/>
    <w:rsid w:val="0022409C"/>
    <w:rsid w:val="0022422D"/>
    <w:rsid w:val="00224475"/>
    <w:rsid w:val="00224D88"/>
    <w:rsid w:val="00225058"/>
    <w:rsid w:val="0022508D"/>
    <w:rsid w:val="0022523E"/>
    <w:rsid w:val="002252C3"/>
    <w:rsid w:val="00225449"/>
    <w:rsid w:val="002255AB"/>
    <w:rsid w:val="002257BD"/>
    <w:rsid w:val="00225885"/>
    <w:rsid w:val="00225A6D"/>
    <w:rsid w:val="00225C54"/>
    <w:rsid w:val="00226054"/>
    <w:rsid w:val="002260E6"/>
    <w:rsid w:val="002266A4"/>
    <w:rsid w:val="00226811"/>
    <w:rsid w:val="00226D6B"/>
    <w:rsid w:val="00226D83"/>
    <w:rsid w:val="002270E9"/>
    <w:rsid w:val="002274B5"/>
    <w:rsid w:val="00227500"/>
    <w:rsid w:val="002279F2"/>
    <w:rsid w:val="00227C22"/>
    <w:rsid w:val="00227DD0"/>
    <w:rsid w:val="00230302"/>
    <w:rsid w:val="0023052C"/>
    <w:rsid w:val="00230541"/>
    <w:rsid w:val="0023057B"/>
    <w:rsid w:val="00230765"/>
    <w:rsid w:val="00230D18"/>
    <w:rsid w:val="00230E6D"/>
    <w:rsid w:val="00230FBA"/>
    <w:rsid w:val="0023114D"/>
    <w:rsid w:val="002319E4"/>
    <w:rsid w:val="00231E33"/>
    <w:rsid w:val="002322FE"/>
    <w:rsid w:val="00232A1F"/>
    <w:rsid w:val="00232BCD"/>
    <w:rsid w:val="00232C09"/>
    <w:rsid w:val="00232D37"/>
    <w:rsid w:val="00232D4D"/>
    <w:rsid w:val="00232DBD"/>
    <w:rsid w:val="00232DFC"/>
    <w:rsid w:val="00232F4D"/>
    <w:rsid w:val="0023326D"/>
    <w:rsid w:val="00233511"/>
    <w:rsid w:val="0023371D"/>
    <w:rsid w:val="0023378C"/>
    <w:rsid w:val="0023379C"/>
    <w:rsid w:val="00233944"/>
    <w:rsid w:val="002339E6"/>
    <w:rsid w:val="00233A48"/>
    <w:rsid w:val="00233A53"/>
    <w:rsid w:val="00233AC5"/>
    <w:rsid w:val="00233C4F"/>
    <w:rsid w:val="00234402"/>
    <w:rsid w:val="00234562"/>
    <w:rsid w:val="00234D1C"/>
    <w:rsid w:val="00234DC5"/>
    <w:rsid w:val="00234E35"/>
    <w:rsid w:val="00234FF2"/>
    <w:rsid w:val="002350AF"/>
    <w:rsid w:val="00235632"/>
    <w:rsid w:val="0023563F"/>
    <w:rsid w:val="002357DE"/>
    <w:rsid w:val="00235872"/>
    <w:rsid w:val="00235A04"/>
    <w:rsid w:val="00235B6E"/>
    <w:rsid w:val="00235BD1"/>
    <w:rsid w:val="002365B6"/>
    <w:rsid w:val="00236945"/>
    <w:rsid w:val="00236A4E"/>
    <w:rsid w:val="00236EF0"/>
    <w:rsid w:val="00237012"/>
    <w:rsid w:val="002373C6"/>
    <w:rsid w:val="002373E8"/>
    <w:rsid w:val="00237405"/>
    <w:rsid w:val="0024002A"/>
    <w:rsid w:val="00240175"/>
    <w:rsid w:val="0024037A"/>
    <w:rsid w:val="00240683"/>
    <w:rsid w:val="0024081E"/>
    <w:rsid w:val="00240869"/>
    <w:rsid w:val="00240D85"/>
    <w:rsid w:val="002410BF"/>
    <w:rsid w:val="0024127D"/>
    <w:rsid w:val="0024139F"/>
    <w:rsid w:val="00241421"/>
    <w:rsid w:val="002414BD"/>
    <w:rsid w:val="00241559"/>
    <w:rsid w:val="00241A88"/>
    <w:rsid w:val="00241E13"/>
    <w:rsid w:val="00241E3C"/>
    <w:rsid w:val="0024233A"/>
    <w:rsid w:val="002426FE"/>
    <w:rsid w:val="00242789"/>
    <w:rsid w:val="00242981"/>
    <w:rsid w:val="00242B3D"/>
    <w:rsid w:val="00242C18"/>
    <w:rsid w:val="00242D69"/>
    <w:rsid w:val="002435B3"/>
    <w:rsid w:val="002436A0"/>
    <w:rsid w:val="00243B4C"/>
    <w:rsid w:val="00244103"/>
    <w:rsid w:val="0024420D"/>
    <w:rsid w:val="002444B8"/>
    <w:rsid w:val="00244570"/>
    <w:rsid w:val="002447F4"/>
    <w:rsid w:val="002448DF"/>
    <w:rsid w:val="0024516C"/>
    <w:rsid w:val="00245360"/>
    <w:rsid w:val="00245775"/>
    <w:rsid w:val="002458EB"/>
    <w:rsid w:val="00246286"/>
    <w:rsid w:val="00246659"/>
    <w:rsid w:val="00246943"/>
    <w:rsid w:val="00246954"/>
    <w:rsid w:val="00246D2D"/>
    <w:rsid w:val="002470EE"/>
    <w:rsid w:val="002470F3"/>
    <w:rsid w:val="0024750D"/>
    <w:rsid w:val="002475E7"/>
    <w:rsid w:val="00247747"/>
    <w:rsid w:val="00247BD1"/>
    <w:rsid w:val="00247CBA"/>
    <w:rsid w:val="00247D0C"/>
    <w:rsid w:val="00247F51"/>
    <w:rsid w:val="002500C8"/>
    <w:rsid w:val="002510BF"/>
    <w:rsid w:val="0025111E"/>
    <w:rsid w:val="0025127A"/>
    <w:rsid w:val="002512E5"/>
    <w:rsid w:val="00251846"/>
    <w:rsid w:val="00251B35"/>
    <w:rsid w:val="00251B6D"/>
    <w:rsid w:val="00251CB2"/>
    <w:rsid w:val="00251E13"/>
    <w:rsid w:val="002522AF"/>
    <w:rsid w:val="00252C51"/>
    <w:rsid w:val="00252CAD"/>
    <w:rsid w:val="002530C2"/>
    <w:rsid w:val="002530ED"/>
    <w:rsid w:val="00253164"/>
    <w:rsid w:val="002533D1"/>
    <w:rsid w:val="00253534"/>
    <w:rsid w:val="002535E4"/>
    <w:rsid w:val="00253BA8"/>
    <w:rsid w:val="00253BDE"/>
    <w:rsid w:val="00253F1B"/>
    <w:rsid w:val="002543CF"/>
    <w:rsid w:val="0025442B"/>
    <w:rsid w:val="00254827"/>
    <w:rsid w:val="0025487C"/>
    <w:rsid w:val="0025492F"/>
    <w:rsid w:val="00254AFE"/>
    <w:rsid w:val="00254DB1"/>
    <w:rsid w:val="00255307"/>
    <w:rsid w:val="00255B09"/>
    <w:rsid w:val="00255B3D"/>
    <w:rsid w:val="00255D1B"/>
    <w:rsid w:val="00255D6F"/>
    <w:rsid w:val="00255D89"/>
    <w:rsid w:val="00255DB7"/>
    <w:rsid w:val="00255E60"/>
    <w:rsid w:val="00256FD7"/>
    <w:rsid w:val="002571BD"/>
    <w:rsid w:val="002573EE"/>
    <w:rsid w:val="00257422"/>
    <w:rsid w:val="00257543"/>
    <w:rsid w:val="002575DE"/>
    <w:rsid w:val="00257784"/>
    <w:rsid w:val="00257993"/>
    <w:rsid w:val="00257AE5"/>
    <w:rsid w:val="00257D80"/>
    <w:rsid w:val="00260001"/>
    <w:rsid w:val="0026023B"/>
    <w:rsid w:val="00260399"/>
    <w:rsid w:val="002606E3"/>
    <w:rsid w:val="00260BE0"/>
    <w:rsid w:val="00260CB3"/>
    <w:rsid w:val="002612B6"/>
    <w:rsid w:val="00261727"/>
    <w:rsid w:val="002617E7"/>
    <w:rsid w:val="00261C7A"/>
    <w:rsid w:val="002622C6"/>
    <w:rsid w:val="002625BD"/>
    <w:rsid w:val="002628BB"/>
    <w:rsid w:val="002629FC"/>
    <w:rsid w:val="00262B9E"/>
    <w:rsid w:val="00263650"/>
    <w:rsid w:val="0026379C"/>
    <w:rsid w:val="00263833"/>
    <w:rsid w:val="00263851"/>
    <w:rsid w:val="002638C2"/>
    <w:rsid w:val="00263950"/>
    <w:rsid w:val="00263F4A"/>
    <w:rsid w:val="0026407D"/>
    <w:rsid w:val="00264228"/>
    <w:rsid w:val="002642FF"/>
    <w:rsid w:val="0026430A"/>
    <w:rsid w:val="00264334"/>
    <w:rsid w:val="0026473E"/>
    <w:rsid w:val="00264AAB"/>
    <w:rsid w:val="00264C77"/>
    <w:rsid w:val="00264E33"/>
    <w:rsid w:val="00265013"/>
    <w:rsid w:val="002651DA"/>
    <w:rsid w:val="002654D6"/>
    <w:rsid w:val="002654E8"/>
    <w:rsid w:val="002655E5"/>
    <w:rsid w:val="002657E9"/>
    <w:rsid w:val="00265A41"/>
    <w:rsid w:val="00265B4D"/>
    <w:rsid w:val="00265D73"/>
    <w:rsid w:val="00266214"/>
    <w:rsid w:val="002669FB"/>
    <w:rsid w:val="00266A98"/>
    <w:rsid w:val="00266C75"/>
    <w:rsid w:val="00266F5D"/>
    <w:rsid w:val="00267162"/>
    <w:rsid w:val="00267180"/>
    <w:rsid w:val="002674AB"/>
    <w:rsid w:val="00267604"/>
    <w:rsid w:val="00267878"/>
    <w:rsid w:val="0026792A"/>
    <w:rsid w:val="00267C83"/>
    <w:rsid w:val="00270112"/>
    <w:rsid w:val="002701BD"/>
    <w:rsid w:val="002703DD"/>
    <w:rsid w:val="0027058B"/>
    <w:rsid w:val="002706E5"/>
    <w:rsid w:val="00270B82"/>
    <w:rsid w:val="00270D1A"/>
    <w:rsid w:val="00270DC4"/>
    <w:rsid w:val="0027144F"/>
    <w:rsid w:val="00271687"/>
    <w:rsid w:val="00271813"/>
    <w:rsid w:val="0027195D"/>
    <w:rsid w:val="00271CCE"/>
    <w:rsid w:val="00271F3A"/>
    <w:rsid w:val="002722E2"/>
    <w:rsid w:val="002728AB"/>
    <w:rsid w:val="002729AF"/>
    <w:rsid w:val="00272FA1"/>
    <w:rsid w:val="00272FC6"/>
    <w:rsid w:val="002730EB"/>
    <w:rsid w:val="00273278"/>
    <w:rsid w:val="0027346F"/>
    <w:rsid w:val="002735A2"/>
    <w:rsid w:val="002735C5"/>
    <w:rsid w:val="002737F4"/>
    <w:rsid w:val="00273B67"/>
    <w:rsid w:val="00273BBD"/>
    <w:rsid w:val="00273EB8"/>
    <w:rsid w:val="00274247"/>
    <w:rsid w:val="00274368"/>
    <w:rsid w:val="0027483E"/>
    <w:rsid w:val="00274964"/>
    <w:rsid w:val="00274A0F"/>
    <w:rsid w:val="00274B15"/>
    <w:rsid w:val="00274EBE"/>
    <w:rsid w:val="00274F69"/>
    <w:rsid w:val="002750D2"/>
    <w:rsid w:val="0027523E"/>
    <w:rsid w:val="0027540D"/>
    <w:rsid w:val="00275442"/>
    <w:rsid w:val="0027545F"/>
    <w:rsid w:val="00275B36"/>
    <w:rsid w:val="00275BAF"/>
    <w:rsid w:val="002767B9"/>
    <w:rsid w:val="00276BFD"/>
    <w:rsid w:val="00276C17"/>
    <w:rsid w:val="00276FF8"/>
    <w:rsid w:val="00277241"/>
    <w:rsid w:val="002774BC"/>
    <w:rsid w:val="00277F7D"/>
    <w:rsid w:val="00277FD7"/>
    <w:rsid w:val="00280266"/>
    <w:rsid w:val="0028033B"/>
    <w:rsid w:val="002804AD"/>
    <w:rsid w:val="0028052A"/>
    <w:rsid w:val="002805F5"/>
    <w:rsid w:val="00280751"/>
    <w:rsid w:val="0028087E"/>
    <w:rsid w:val="0028124C"/>
    <w:rsid w:val="00281300"/>
    <w:rsid w:val="0028131F"/>
    <w:rsid w:val="00281340"/>
    <w:rsid w:val="002814AB"/>
    <w:rsid w:val="0028178F"/>
    <w:rsid w:val="002817B8"/>
    <w:rsid w:val="00281AB5"/>
    <w:rsid w:val="00281B03"/>
    <w:rsid w:val="00281E08"/>
    <w:rsid w:val="00281E76"/>
    <w:rsid w:val="00281F67"/>
    <w:rsid w:val="00282583"/>
    <w:rsid w:val="0028280A"/>
    <w:rsid w:val="00282A1E"/>
    <w:rsid w:val="00282C8C"/>
    <w:rsid w:val="00282EAB"/>
    <w:rsid w:val="0028313A"/>
    <w:rsid w:val="00283A0F"/>
    <w:rsid w:val="00283A6A"/>
    <w:rsid w:val="00283B60"/>
    <w:rsid w:val="00283BB1"/>
    <w:rsid w:val="00283CE4"/>
    <w:rsid w:val="00283FD5"/>
    <w:rsid w:val="002840E1"/>
    <w:rsid w:val="002843DD"/>
    <w:rsid w:val="0028453E"/>
    <w:rsid w:val="00284D1D"/>
    <w:rsid w:val="00284D6F"/>
    <w:rsid w:val="00284F67"/>
    <w:rsid w:val="002850B8"/>
    <w:rsid w:val="00285545"/>
    <w:rsid w:val="00285662"/>
    <w:rsid w:val="002858C7"/>
    <w:rsid w:val="00285966"/>
    <w:rsid w:val="00285D9F"/>
    <w:rsid w:val="0028623B"/>
    <w:rsid w:val="00286ACD"/>
    <w:rsid w:val="00286B30"/>
    <w:rsid w:val="00286D2E"/>
    <w:rsid w:val="00286EFC"/>
    <w:rsid w:val="00286FA3"/>
    <w:rsid w:val="0028722F"/>
    <w:rsid w:val="002872FB"/>
    <w:rsid w:val="002875F1"/>
    <w:rsid w:val="00287838"/>
    <w:rsid w:val="00287881"/>
    <w:rsid w:val="00287CDD"/>
    <w:rsid w:val="00287DB3"/>
    <w:rsid w:val="00287F01"/>
    <w:rsid w:val="00287F3A"/>
    <w:rsid w:val="00287F81"/>
    <w:rsid w:val="00290205"/>
    <w:rsid w:val="002904E1"/>
    <w:rsid w:val="002907B5"/>
    <w:rsid w:val="00290D30"/>
    <w:rsid w:val="00291139"/>
    <w:rsid w:val="00291508"/>
    <w:rsid w:val="00291CF4"/>
    <w:rsid w:val="0029229B"/>
    <w:rsid w:val="002922E3"/>
    <w:rsid w:val="00292533"/>
    <w:rsid w:val="002928A1"/>
    <w:rsid w:val="00292940"/>
    <w:rsid w:val="0029299F"/>
    <w:rsid w:val="00292B72"/>
    <w:rsid w:val="00292C96"/>
    <w:rsid w:val="00292E9C"/>
    <w:rsid w:val="00292EB7"/>
    <w:rsid w:val="00292ECB"/>
    <w:rsid w:val="00292F46"/>
    <w:rsid w:val="002934F1"/>
    <w:rsid w:val="0029389C"/>
    <w:rsid w:val="00293AEB"/>
    <w:rsid w:val="00293BFF"/>
    <w:rsid w:val="00293FCE"/>
    <w:rsid w:val="002942CF"/>
    <w:rsid w:val="00294D81"/>
    <w:rsid w:val="002953B3"/>
    <w:rsid w:val="002955E6"/>
    <w:rsid w:val="0029571C"/>
    <w:rsid w:val="00295938"/>
    <w:rsid w:val="00295B46"/>
    <w:rsid w:val="00295B51"/>
    <w:rsid w:val="00295BCC"/>
    <w:rsid w:val="00295D87"/>
    <w:rsid w:val="00295F9F"/>
    <w:rsid w:val="00296227"/>
    <w:rsid w:val="0029671F"/>
    <w:rsid w:val="0029690C"/>
    <w:rsid w:val="00296E87"/>
    <w:rsid w:val="00296F44"/>
    <w:rsid w:val="0029710F"/>
    <w:rsid w:val="002971AA"/>
    <w:rsid w:val="00297324"/>
    <w:rsid w:val="0029732A"/>
    <w:rsid w:val="00297757"/>
    <w:rsid w:val="0029777D"/>
    <w:rsid w:val="002977C7"/>
    <w:rsid w:val="0029789E"/>
    <w:rsid w:val="00297BB4"/>
    <w:rsid w:val="00297C16"/>
    <w:rsid w:val="002A0033"/>
    <w:rsid w:val="002A025D"/>
    <w:rsid w:val="002A055E"/>
    <w:rsid w:val="002A0641"/>
    <w:rsid w:val="002A07AB"/>
    <w:rsid w:val="002A11C5"/>
    <w:rsid w:val="002A18D3"/>
    <w:rsid w:val="002A1A58"/>
    <w:rsid w:val="002A1AE1"/>
    <w:rsid w:val="002A1D4E"/>
    <w:rsid w:val="002A20C1"/>
    <w:rsid w:val="002A2869"/>
    <w:rsid w:val="002A2CA6"/>
    <w:rsid w:val="002A2D42"/>
    <w:rsid w:val="002A2E53"/>
    <w:rsid w:val="002A3A3C"/>
    <w:rsid w:val="002A3A85"/>
    <w:rsid w:val="002A3DED"/>
    <w:rsid w:val="002A435A"/>
    <w:rsid w:val="002A4450"/>
    <w:rsid w:val="002A4568"/>
    <w:rsid w:val="002A45CE"/>
    <w:rsid w:val="002A4D6F"/>
    <w:rsid w:val="002A4F58"/>
    <w:rsid w:val="002A5292"/>
    <w:rsid w:val="002A5470"/>
    <w:rsid w:val="002A557F"/>
    <w:rsid w:val="002A57BD"/>
    <w:rsid w:val="002A5B43"/>
    <w:rsid w:val="002A5DA5"/>
    <w:rsid w:val="002A5DDF"/>
    <w:rsid w:val="002A6129"/>
    <w:rsid w:val="002A61E3"/>
    <w:rsid w:val="002A6812"/>
    <w:rsid w:val="002A6894"/>
    <w:rsid w:val="002A6BC0"/>
    <w:rsid w:val="002A6E82"/>
    <w:rsid w:val="002A6EA0"/>
    <w:rsid w:val="002A7060"/>
    <w:rsid w:val="002A715C"/>
    <w:rsid w:val="002A7571"/>
    <w:rsid w:val="002A7DCE"/>
    <w:rsid w:val="002B01F9"/>
    <w:rsid w:val="002B02DF"/>
    <w:rsid w:val="002B0332"/>
    <w:rsid w:val="002B06D0"/>
    <w:rsid w:val="002B086A"/>
    <w:rsid w:val="002B0B49"/>
    <w:rsid w:val="002B0D04"/>
    <w:rsid w:val="002B0D5A"/>
    <w:rsid w:val="002B1B63"/>
    <w:rsid w:val="002B1EE6"/>
    <w:rsid w:val="002B1F63"/>
    <w:rsid w:val="002B2328"/>
    <w:rsid w:val="002B24D6"/>
    <w:rsid w:val="002B25B6"/>
    <w:rsid w:val="002B2B59"/>
    <w:rsid w:val="002B2DA0"/>
    <w:rsid w:val="002B35B9"/>
    <w:rsid w:val="002B37AC"/>
    <w:rsid w:val="002B3C99"/>
    <w:rsid w:val="002B3ECF"/>
    <w:rsid w:val="002B4313"/>
    <w:rsid w:val="002B5126"/>
    <w:rsid w:val="002B52ED"/>
    <w:rsid w:val="002B5AF5"/>
    <w:rsid w:val="002B5DE6"/>
    <w:rsid w:val="002B629F"/>
    <w:rsid w:val="002B66B6"/>
    <w:rsid w:val="002B66F6"/>
    <w:rsid w:val="002B6B35"/>
    <w:rsid w:val="002B6E55"/>
    <w:rsid w:val="002B6E8A"/>
    <w:rsid w:val="002B7156"/>
    <w:rsid w:val="002B7268"/>
    <w:rsid w:val="002B7468"/>
    <w:rsid w:val="002B747D"/>
    <w:rsid w:val="002B77DB"/>
    <w:rsid w:val="002B7947"/>
    <w:rsid w:val="002B7A82"/>
    <w:rsid w:val="002B7C91"/>
    <w:rsid w:val="002B7DB6"/>
    <w:rsid w:val="002B7EAA"/>
    <w:rsid w:val="002B7EEC"/>
    <w:rsid w:val="002C00AE"/>
    <w:rsid w:val="002C024D"/>
    <w:rsid w:val="002C02F1"/>
    <w:rsid w:val="002C05FB"/>
    <w:rsid w:val="002C067B"/>
    <w:rsid w:val="002C092B"/>
    <w:rsid w:val="002C0B46"/>
    <w:rsid w:val="002C0D2A"/>
    <w:rsid w:val="002C104F"/>
    <w:rsid w:val="002C11C3"/>
    <w:rsid w:val="002C1510"/>
    <w:rsid w:val="002C170C"/>
    <w:rsid w:val="002C18E1"/>
    <w:rsid w:val="002C1A1C"/>
    <w:rsid w:val="002C1BB6"/>
    <w:rsid w:val="002C2186"/>
    <w:rsid w:val="002C2346"/>
    <w:rsid w:val="002C2831"/>
    <w:rsid w:val="002C28D0"/>
    <w:rsid w:val="002C2BC3"/>
    <w:rsid w:val="002C2C93"/>
    <w:rsid w:val="002C3283"/>
    <w:rsid w:val="002C32B0"/>
    <w:rsid w:val="002C350F"/>
    <w:rsid w:val="002C3B39"/>
    <w:rsid w:val="002C3BE6"/>
    <w:rsid w:val="002C3C49"/>
    <w:rsid w:val="002C3D9A"/>
    <w:rsid w:val="002C4143"/>
    <w:rsid w:val="002C41E6"/>
    <w:rsid w:val="002C4399"/>
    <w:rsid w:val="002C4716"/>
    <w:rsid w:val="002C48C7"/>
    <w:rsid w:val="002C4BD8"/>
    <w:rsid w:val="002C4FA9"/>
    <w:rsid w:val="002C5018"/>
    <w:rsid w:val="002C50FE"/>
    <w:rsid w:val="002C52C3"/>
    <w:rsid w:val="002C52EE"/>
    <w:rsid w:val="002C533B"/>
    <w:rsid w:val="002C5A24"/>
    <w:rsid w:val="002C5B75"/>
    <w:rsid w:val="002C5E5B"/>
    <w:rsid w:val="002C61B4"/>
    <w:rsid w:val="002C6217"/>
    <w:rsid w:val="002C62DC"/>
    <w:rsid w:val="002C635F"/>
    <w:rsid w:val="002C6574"/>
    <w:rsid w:val="002C65AB"/>
    <w:rsid w:val="002C6A4D"/>
    <w:rsid w:val="002C7428"/>
    <w:rsid w:val="002C7822"/>
    <w:rsid w:val="002C7CA3"/>
    <w:rsid w:val="002C7D2E"/>
    <w:rsid w:val="002D024F"/>
    <w:rsid w:val="002D02A1"/>
    <w:rsid w:val="002D0572"/>
    <w:rsid w:val="002D071A"/>
    <w:rsid w:val="002D0762"/>
    <w:rsid w:val="002D1343"/>
    <w:rsid w:val="002D13C7"/>
    <w:rsid w:val="002D16D8"/>
    <w:rsid w:val="002D1D2D"/>
    <w:rsid w:val="002D1F1F"/>
    <w:rsid w:val="002D200A"/>
    <w:rsid w:val="002D22A9"/>
    <w:rsid w:val="002D2922"/>
    <w:rsid w:val="002D2A88"/>
    <w:rsid w:val="002D2E1A"/>
    <w:rsid w:val="002D32FF"/>
    <w:rsid w:val="002D34B2"/>
    <w:rsid w:val="002D35C1"/>
    <w:rsid w:val="002D3711"/>
    <w:rsid w:val="002D3A20"/>
    <w:rsid w:val="002D3A71"/>
    <w:rsid w:val="002D3A91"/>
    <w:rsid w:val="002D3B5B"/>
    <w:rsid w:val="002D40FD"/>
    <w:rsid w:val="002D4594"/>
    <w:rsid w:val="002D4875"/>
    <w:rsid w:val="002D48B0"/>
    <w:rsid w:val="002D4A07"/>
    <w:rsid w:val="002D4A17"/>
    <w:rsid w:val="002D4CD8"/>
    <w:rsid w:val="002D4F12"/>
    <w:rsid w:val="002D4F47"/>
    <w:rsid w:val="002D509E"/>
    <w:rsid w:val="002D512B"/>
    <w:rsid w:val="002D521C"/>
    <w:rsid w:val="002D5771"/>
    <w:rsid w:val="002D5B37"/>
    <w:rsid w:val="002D622C"/>
    <w:rsid w:val="002D6978"/>
    <w:rsid w:val="002D6BED"/>
    <w:rsid w:val="002D6C0D"/>
    <w:rsid w:val="002D6C21"/>
    <w:rsid w:val="002D71D2"/>
    <w:rsid w:val="002D7637"/>
    <w:rsid w:val="002D7803"/>
    <w:rsid w:val="002D7F55"/>
    <w:rsid w:val="002E0238"/>
    <w:rsid w:val="002E029D"/>
    <w:rsid w:val="002E02FC"/>
    <w:rsid w:val="002E033E"/>
    <w:rsid w:val="002E036A"/>
    <w:rsid w:val="002E03DC"/>
    <w:rsid w:val="002E05AC"/>
    <w:rsid w:val="002E0922"/>
    <w:rsid w:val="002E0BFE"/>
    <w:rsid w:val="002E0C2C"/>
    <w:rsid w:val="002E0EB1"/>
    <w:rsid w:val="002E1266"/>
    <w:rsid w:val="002E12D5"/>
    <w:rsid w:val="002E12E7"/>
    <w:rsid w:val="002E15FF"/>
    <w:rsid w:val="002E17F2"/>
    <w:rsid w:val="002E1E93"/>
    <w:rsid w:val="002E2206"/>
    <w:rsid w:val="002E2235"/>
    <w:rsid w:val="002E22C4"/>
    <w:rsid w:val="002E2A54"/>
    <w:rsid w:val="002E2F2F"/>
    <w:rsid w:val="002E2FD0"/>
    <w:rsid w:val="002E3748"/>
    <w:rsid w:val="002E3EB7"/>
    <w:rsid w:val="002E428A"/>
    <w:rsid w:val="002E4712"/>
    <w:rsid w:val="002E4718"/>
    <w:rsid w:val="002E4929"/>
    <w:rsid w:val="002E4B1F"/>
    <w:rsid w:val="002E4E9C"/>
    <w:rsid w:val="002E4F1C"/>
    <w:rsid w:val="002E50C5"/>
    <w:rsid w:val="002E5577"/>
    <w:rsid w:val="002E58F5"/>
    <w:rsid w:val="002E5A47"/>
    <w:rsid w:val="002E5D19"/>
    <w:rsid w:val="002E5FC8"/>
    <w:rsid w:val="002E60F2"/>
    <w:rsid w:val="002E630A"/>
    <w:rsid w:val="002E6445"/>
    <w:rsid w:val="002E65F5"/>
    <w:rsid w:val="002E6AB8"/>
    <w:rsid w:val="002E72AB"/>
    <w:rsid w:val="002E764A"/>
    <w:rsid w:val="002E7A58"/>
    <w:rsid w:val="002E7CAE"/>
    <w:rsid w:val="002F00A0"/>
    <w:rsid w:val="002F01BC"/>
    <w:rsid w:val="002F0211"/>
    <w:rsid w:val="002F029A"/>
    <w:rsid w:val="002F0723"/>
    <w:rsid w:val="002F0E7E"/>
    <w:rsid w:val="002F1275"/>
    <w:rsid w:val="002F1443"/>
    <w:rsid w:val="002F151A"/>
    <w:rsid w:val="002F18AE"/>
    <w:rsid w:val="002F1BD3"/>
    <w:rsid w:val="002F1D74"/>
    <w:rsid w:val="002F1E33"/>
    <w:rsid w:val="002F229C"/>
    <w:rsid w:val="002F25CA"/>
    <w:rsid w:val="002F271A"/>
    <w:rsid w:val="002F2771"/>
    <w:rsid w:val="002F2847"/>
    <w:rsid w:val="002F2899"/>
    <w:rsid w:val="002F2AFF"/>
    <w:rsid w:val="002F2C83"/>
    <w:rsid w:val="002F2D32"/>
    <w:rsid w:val="002F2EE3"/>
    <w:rsid w:val="002F3091"/>
    <w:rsid w:val="002F37A9"/>
    <w:rsid w:val="002F3AA6"/>
    <w:rsid w:val="002F407C"/>
    <w:rsid w:val="002F4430"/>
    <w:rsid w:val="002F49E4"/>
    <w:rsid w:val="002F4DA2"/>
    <w:rsid w:val="002F51CF"/>
    <w:rsid w:val="002F54B7"/>
    <w:rsid w:val="002F5656"/>
    <w:rsid w:val="002F57DE"/>
    <w:rsid w:val="002F596A"/>
    <w:rsid w:val="002F59AB"/>
    <w:rsid w:val="002F5A41"/>
    <w:rsid w:val="002F5A50"/>
    <w:rsid w:val="002F6007"/>
    <w:rsid w:val="002F6E41"/>
    <w:rsid w:val="002F6FCB"/>
    <w:rsid w:val="002F719E"/>
    <w:rsid w:val="002F73EC"/>
    <w:rsid w:val="002F75A2"/>
    <w:rsid w:val="002F7667"/>
    <w:rsid w:val="002F7E2C"/>
    <w:rsid w:val="002F7FCD"/>
    <w:rsid w:val="00300298"/>
    <w:rsid w:val="003007A0"/>
    <w:rsid w:val="0030098E"/>
    <w:rsid w:val="003009AD"/>
    <w:rsid w:val="00300EA1"/>
    <w:rsid w:val="003016FF"/>
    <w:rsid w:val="00301775"/>
    <w:rsid w:val="0030182F"/>
    <w:rsid w:val="00301CE6"/>
    <w:rsid w:val="00301D20"/>
    <w:rsid w:val="00301E9F"/>
    <w:rsid w:val="00301F12"/>
    <w:rsid w:val="00302086"/>
    <w:rsid w:val="0030238F"/>
    <w:rsid w:val="0030256B"/>
    <w:rsid w:val="003027AD"/>
    <w:rsid w:val="003028A5"/>
    <w:rsid w:val="00302B2B"/>
    <w:rsid w:val="00302DC6"/>
    <w:rsid w:val="00302E8B"/>
    <w:rsid w:val="00303620"/>
    <w:rsid w:val="00303A15"/>
    <w:rsid w:val="00303ACC"/>
    <w:rsid w:val="00303E14"/>
    <w:rsid w:val="00303F17"/>
    <w:rsid w:val="00304182"/>
    <w:rsid w:val="00304289"/>
    <w:rsid w:val="00304B81"/>
    <w:rsid w:val="00304CA3"/>
    <w:rsid w:val="00304E54"/>
    <w:rsid w:val="00304E9A"/>
    <w:rsid w:val="00304F09"/>
    <w:rsid w:val="00304FCB"/>
    <w:rsid w:val="0030501F"/>
    <w:rsid w:val="003050DF"/>
    <w:rsid w:val="003051E1"/>
    <w:rsid w:val="003055BD"/>
    <w:rsid w:val="00305669"/>
    <w:rsid w:val="0030571D"/>
    <w:rsid w:val="0030587A"/>
    <w:rsid w:val="00305C7C"/>
    <w:rsid w:val="00305F87"/>
    <w:rsid w:val="00306032"/>
    <w:rsid w:val="00306182"/>
    <w:rsid w:val="00306449"/>
    <w:rsid w:val="003064EF"/>
    <w:rsid w:val="00306524"/>
    <w:rsid w:val="00306595"/>
    <w:rsid w:val="0030664A"/>
    <w:rsid w:val="0030699E"/>
    <w:rsid w:val="00306C08"/>
    <w:rsid w:val="0030731E"/>
    <w:rsid w:val="003076F8"/>
    <w:rsid w:val="0030775E"/>
    <w:rsid w:val="003078C0"/>
    <w:rsid w:val="00307BA1"/>
    <w:rsid w:val="00307EF2"/>
    <w:rsid w:val="00307FBA"/>
    <w:rsid w:val="0031010F"/>
    <w:rsid w:val="00310299"/>
    <w:rsid w:val="00310676"/>
    <w:rsid w:val="00310DC6"/>
    <w:rsid w:val="003114B4"/>
    <w:rsid w:val="003115A4"/>
    <w:rsid w:val="00311702"/>
    <w:rsid w:val="003118FE"/>
    <w:rsid w:val="00311949"/>
    <w:rsid w:val="00311BA5"/>
    <w:rsid w:val="00311E82"/>
    <w:rsid w:val="00311ED9"/>
    <w:rsid w:val="003120E8"/>
    <w:rsid w:val="003121CC"/>
    <w:rsid w:val="0031257E"/>
    <w:rsid w:val="003126BC"/>
    <w:rsid w:val="003126EA"/>
    <w:rsid w:val="0031288F"/>
    <w:rsid w:val="003129F9"/>
    <w:rsid w:val="003130EF"/>
    <w:rsid w:val="003135B8"/>
    <w:rsid w:val="00313A06"/>
    <w:rsid w:val="00313CC6"/>
    <w:rsid w:val="00313D67"/>
    <w:rsid w:val="00313D7E"/>
    <w:rsid w:val="00313F12"/>
    <w:rsid w:val="00313FD6"/>
    <w:rsid w:val="003140A9"/>
    <w:rsid w:val="00314194"/>
    <w:rsid w:val="003143BD"/>
    <w:rsid w:val="003144EB"/>
    <w:rsid w:val="003145BA"/>
    <w:rsid w:val="00314C71"/>
    <w:rsid w:val="00315270"/>
    <w:rsid w:val="00315363"/>
    <w:rsid w:val="0031564C"/>
    <w:rsid w:val="0031582B"/>
    <w:rsid w:val="00315BCF"/>
    <w:rsid w:val="00315E39"/>
    <w:rsid w:val="00315FEF"/>
    <w:rsid w:val="0031658B"/>
    <w:rsid w:val="003166B5"/>
    <w:rsid w:val="00316906"/>
    <w:rsid w:val="00316E7D"/>
    <w:rsid w:val="0031720C"/>
    <w:rsid w:val="00317384"/>
    <w:rsid w:val="0031760A"/>
    <w:rsid w:val="00317675"/>
    <w:rsid w:val="003177F1"/>
    <w:rsid w:val="003179B9"/>
    <w:rsid w:val="00317B6D"/>
    <w:rsid w:val="00317B85"/>
    <w:rsid w:val="00317B96"/>
    <w:rsid w:val="0032003E"/>
    <w:rsid w:val="003203ED"/>
    <w:rsid w:val="0032052C"/>
    <w:rsid w:val="00320620"/>
    <w:rsid w:val="003206DC"/>
    <w:rsid w:val="0032081E"/>
    <w:rsid w:val="0032083D"/>
    <w:rsid w:val="003208A5"/>
    <w:rsid w:val="003208AF"/>
    <w:rsid w:val="00320935"/>
    <w:rsid w:val="00320B7F"/>
    <w:rsid w:val="00320D78"/>
    <w:rsid w:val="00321213"/>
    <w:rsid w:val="00321745"/>
    <w:rsid w:val="003218C0"/>
    <w:rsid w:val="003218EF"/>
    <w:rsid w:val="00321C36"/>
    <w:rsid w:val="00321F7A"/>
    <w:rsid w:val="0032203F"/>
    <w:rsid w:val="0032240A"/>
    <w:rsid w:val="00322555"/>
    <w:rsid w:val="003227BA"/>
    <w:rsid w:val="00322A71"/>
    <w:rsid w:val="00322BC0"/>
    <w:rsid w:val="00322C6B"/>
    <w:rsid w:val="00322C9F"/>
    <w:rsid w:val="00322F39"/>
    <w:rsid w:val="0032326E"/>
    <w:rsid w:val="00323313"/>
    <w:rsid w:val="00323495"/>
    <w:rsid w:val="00323695"/>
    <w:rsid w:val="003238F8"/>
    <w:rsid w:val="00323B0E"/>
    <w:rsid w:val="003243E8"/>
    <w:rsid w:val="00324468"/>
    <w:rsid w:val="00324614"/>
    <w:rsid w:val="00324767"/>
    <w:rsid w:val="00324D23"/>
    <w:rsid w:val="0032501B"/>
    <w:rsid w:val="00325059"/>
    <w:rsid w:val="003250EE"/>
    <w:rsid w:val="00325113"/>
    <w:rsid w:val="0032534E"/>
    <w:rsid w:val="00325387"/>
    <w:rsid w:val="00325505"/>
    <w:rsid w:val="00325AF6"/>
    <w:rsid w:val="00325B49"/>
    <w:rsid w:val="00325B5E"/>
    <w:rsid w:val="00325D31"/>
    <w:rsid w:val="00326096"/>
    <w:rsid w:val="00326106"/>
    <w:rsid w:val="00326B2D"/>
    <w:rsid w:val="00326E17"/>
    <w:rsid w:val="00326F47"/>
    <w:rsid w:val="003271F2"/>
    <w:rsid w:val="003273C5"/>
    <w:rsid w:val="00327496"/>
    <w:rsid w:val="003278AA"/>
    <w:rsid w:val="00327981"/>
    <w:rsid w:val="00327E3A"/>
    <w:rsid w:val="0033016E"/>
    <w:rsid w:val="00330FF9"/>
    <w:rsid w:val="003310F1"/>
    <w:rsid w:val="003311CA"/>
    <w:rsid w:val="003313B0"/>
    <w:rsid w:val="003314A2"/>
    <w:rsid w:val="00331751"/>
    <w:rsid w:val="00331A0F"/>
    <w:rsid w:val="00331B8F"/>
    <w:rsid w:val="00331C74"/>
    <w:rsid w:val="00331CCA"/>
    <w:rsid w:val="0033222A"/>
    <w:rsid w:val="00332337"/>
    <w:rsid w:val="00332B0A"/>
    <w:rsid w:val="00332C11"/>
    <w:rsid w:val="00332D0D"/>
    <w:rsid w:val="00332E20"/>
    <w:rsid w:val="00332FB7"/>
    <w:rsid w:val="003333D1"/>
    <w:rsid w:val="003337F6"/>
    <w:rsid w:val="0033381C"/>
    <w:rsid w:val="00333B9E"/>
    <w:rsid w:val="00333C16"/>
    <w:rsid w:val="00333DEE"/>
    <w:rsid w:val="00333EE0"/>
    <w:rsid w:val="00333FB8"/>
    <w:rsid w:val="00334448"/>
    <w:rsid w:val="00334579"/>
    <w:rsid w:val="0033483F"/>
    <w:rsid w:val="0033498B"/>
    <w:rsid w:val="00334AA5"/>
    <w:rsid w:val="00334B90"/>
    <w:rsid w:val="00334C0D"/>
    <w:rsid w:val="00334FB6"/>
    <w:rsid w:val="0033500B"/>
    <w:rsid w:val="003350F6"/>
    <w:rsid w:val="00335259"/>
    <w:rsid w:val="003357EB"/>
    <w:rsid w:val="00335858"/>
    <w:rsid w:val="00335E7F"/>
    <w:rsid w:val="00336138"/>
    <w:rsid w:val="00336B3B"/>
    <w:rsid w:val="00336BDA"/>
    <w:rsid w:val="00337EE8"/>
    <w:rsid w:val="00337F5A"/>
    <w:rsid w:val="003404CA"/>
    <w:rsid w:val="00340590"/>
    <w:rsid w:val="0034079C"/>
    <w:rsid w:val="003408A5"/>
    <w:rsid w:val="00340942"/>
    <w:rsid w:val="003409DB"/>
    <w:rsid w:val="00340B82"/>
    <w:rsid w:val="00340C03"/>
    <w:rsid w:val="00340D1E"/>
    <w:rsid w:val="00340E3A"/>
    <w:rsid w:val="003412F0"/>
    <w:rsid w:val="00341980"/>
    <w:rsid w:val="00341AB4"/>
    <w:rsid w:val="00341B03"/>
    <w:rsid w:val="00341EAD"/>
    <w:rsid w:val="003420D4"/>
    <w:rsid w:val="00342173"/>
    <w:rsid w:val="00342247"/>
    <w:rsid w:val="00342408"/>
    <w:rsid w:val="00342429"/>
    <w:rsid w:val="00342775"/>
    <w:rsid w:val="00342BD7"/>
    <w:rsid w:val="00342F8D"/>
    <w:rsid w:val="00343059"/>
    <w:rsid w:val="00343355"/>
    <w:rsid w:val="0034389C"/>
    <w:rsid w:val="00343DDA"/>
    <w:rsid w:val="00344391"/>
    <w:rsid w:val="00344845"/>
    <w:rsid w:val="00344D7D"/>
    <w:rsid w:val="00344DF2"/>
    <w:rsid w:val="00345318"/>
    <w:rsid w:val="00345346"/>
    <w:rsid w:val="00345F85"/>
    <w:rsid w:val="00346846"/>
    <w:rsid w:val="00346AE7"/>
    <w:rsid w:val="00346DB5"/>
    <w:rsid w:val="00346E15"/>
    <w:rsid w:val="003470F4"/>
    <w:rsid w:val="003477B1"/>
    <w:rsid w:val="00347A03"/>
    <w:rsid w:val="00347B48"/>
    <w:rsid w:val="00347F5F"/>
    <w:rsid w:val="003501C1"/>
    <w:rsid w:val="00350235"/>
    <w:rsid w:val="0035056F"/>
    <w:rsid w:val="00350942"/>
    <w:rsid w:val="00350BF5"/>
    <w:rsid w:val="00350D8E"/>
    <w:rsid w:val="00350ED6"/>
    <w:rsid w:val="0035101F"/>
    <w:rsid w:val="00351221"/>
    <w:rsid w:val="0035136F"/>
    <w:rsid w:val="00351A81"/>
    <w:rsid w:val="00351AD3"/>
    <w:rsid w:val="00351CEC"/>
    <w:rsid w:val="00351E78"/>
    <w:rsid w:val="00352022"/>
    <w:rsid w:val="0035252E"/>
    <w:rsid w:val="00352588"/>
    <w:rsid w:val="00352795"/>
    <w:rsid w:val="003529B5"/>
    <w:rsid w:val="00352A07"/>
    <w:rsid w:val="00352AF8"/>
    <w:rsid w:val="00353505"/>
    <w:rsid w:val="003535FE"/>
    <w:rsid w:val="00353A8F"/>
    <w:rsid w:val="00353B2E"/>
    <w:rsid w:val="0035455A"/>
    <w:rsid w:val="003547E8"/>
    <w:rsid w:val="0035506D"/>
    <w:rsid w:val="00355158"/>
    <w:rsid w:val="00355296"/>
    <w:rsid w:val="003554CE"/>
    <w:rsid w:val="00355599"/>
    <w:rsid w:val="003558BB"/>
    <w:rsid w:val="00355A32"/>
    <w:rsid w:val="00355AE0"/>
    <w:rsid w:val="00355DEF"/>
    <w:rsid w:val="00355E45"/>
    <w:rsid w:val="00355F0D"/>
    <w:rsid w:val="00356014"/>
    <w:rsid w:val="00356185"/>
    <w:rsid w:val="003563A4"/>
    <w:rsid w:val="0035679B"/>
    <w:rsid w:val="00356BE2"/>
    <w:rsid w:val="0035713E"/>
    <w:rsid w:val="0035715F"/>
    <w:rsid w:val="003572DE"/>
    <w:rsid w:val="00357380"/>
    <w:rsid w:val="0035752B"/>
    <w:rsid w:val="00357729"/>
    <w:rsid w:val="00357855"/>
    <w:rsid w:val="0035794D"/>
    <w:rsid w:val="00357A76"/>
    <w:rsid w:val="00357C70"/>
    <w:rsid w:val="00357DED"/>
    <w:rsid w:val="003602D9"/>
    <w:rsid w:val="0036041B"/>
    <w:rsid w:val="003604CE"/>
    <w:rsid w:val="00360853"/>
    <w:rsid w:val="00360856"/>
    <w:rsid w:val="00360874"/>
    <w:rsid w:val="003608B0"/>
    <w:rsid w:val="00360D5F"/>
    <w:rsid w:val="003613D9"/>
    <w:rsid w:val="00361462"/>
    <w:rsid w:val="00361487"/>
    <w:rsid w:val="003615CF"/>
    <w:rsid w:val="00361C5A"/>
    <w:rsid w:val="0036211F"/>
    <w:rsid w:val="00362416"/>
    <w:rsid w:val="003624EF"/>
    <w:rsid w:val="00362663"/>
    <w:rsid w:val="00362A72"/>
    <w:rsid w:val="00362CB4"/>
    <w:rsid w:val="00362D9A"/>
    <w:rsid w:val="0036303E"/>
    <w:rsid w:val="00363238"/>
    <w:rsid w:val="0036357D"/>
    <w:rsid w:val="0036358B"/>
    <w:rsid w:val="003637A8"/>
    <w:rsid w:val="00363950"/>
    <w:rsid w:val="00363BAC"/>
    <w:rsid w:val="00363E70"/>
    <w:rsid w:val="00363FE3"/>
    <w:rsid w:val="00363FFB"/>
    <w:rsid w:val="00364A26"/>
    <w:rsid w:val="00364D85"/>
    <w:rsid w:val="00365938"/>
    <w:rsid w:val="00365A5E"/>
    <w:rsid w:val="00365D4E"/>
    <w:rsid w:val="00365E4B"/>
    <w:rsid w:val="00366064"/>
    <w:rsid w:val="0036627A"/>
    <w:rsid w:val="00366429"/>
    <w:rsid w:val="0036664E"/>
    <w:rsid w:val="00366885"/>
    <w:rsid w:val="0036694F"/>
    <w:rsid w:val="00366A2C"/>
    <w:rsid w:val="00366D28"/>
    <w:rsid w:val="00367A68"/>
    <w:rsid w:val="00367ACB"/>
    <w:rsid w:val="00367AD0"/>
    <w:rsid w:val="00367B5F"/>
    <w:rsid w:val="00367C42"/>
    <w:rsid w:val="00370471"/>
    <w:rsid w:val="003705B9"/>
    <w:rsid w:val="00370C6D"/>
    <w:rsid w:val="00370E47"/>
    <w:rsid w:val="003713B7"/>
    <w:rsid w:val="003715FF"/>
    <w:rsid w:val="00371630"/>
    <w:rsid w:val="00371C03"/>
    <w:rsid w:val="0037235D"/>
    <w:rsid w:val="003724B0"/>
    <w:rsid w:val="0037268D"/>
    <w:rsid w:val="003727DB"/>
    <w:rsid w:val="003734F2"/>
    <w:rsid w:val="00373764"/>
    <w:rsid w:val="00373CCD"/>
    <w:rsid w:val="00374187"/>
    <w:rsid w:val="00374193"/>
    <w:rsid w:val="003742AC"/>
    <w:rsid w:val="003744D0"/>
    <w:rsid w:val="00374545"/>
    <w:rsid w:val="0037462D"/>
    <w:rsid w:val="00374646"/>
    <w:rsid w:val="0037483A"/>
    <w:rsid w:val="0037491F"/>
    <w:rsid w:val="00374BE3"/>
    <w:rsid w:val="00374D36"/>
    <w:rsid w:val="00374F95"/>
    <w:rsid w:val="0037549B"/>
    <w:rsid w:val="00375574"/>
    <w:rsid w:val="003755AE"/>
    <w:rsid w:val="00375664"/>
    <w:rsid w:val="0037593F"/>
    <w:rsid w:val="00375A0C"/>
    <w:rsid w:val="00375B3A"/>
    <w:rsid w:val="00375B42"/>
    <w:rsid w:val="00375C4D"/>
    <w:rsid w:val="00375DF8"/>
    <w:rsid w:val="00375FEC"/>
    <w:rsid w:val="00376201"/>
    <w:rsid w:val="00376677"/>
    <w:rsid w:val="0037679A"/>
    <w:rsid w:val="00376D90"/>
    <w:rsid w:val="00376FF4"/>
    <w:rsid w:val="00377057"/>
    <w:rsid w:val="00377451"/>
    <w:rsid w:val="00377563"/>
    <w:rsid w:val="00377767"/>
    <w:rsid w:val="00377CE1"/>
    <w:rsid w:val="00380756"/>
    <w:rsid w:val="00380C09"/>
    <w:rsid w:val="00380C59"/>
    <w:rsid w:val="00380C64"/>
    <w:rsid w:val="00381064"/>
    <w:rsid w:val="003810AE"/>
    <w:rsid w:val="003810E1"/>
    <w:rsid w:val="00381C34"/>
    <w:rsid w:val="00381D10"/>
    <w:rsid w:val="00381DC5"/>
    <w:rsid w:val="00381E76"/>
    <w:rsid w:val="0038219E"/>
    <w:rsid w:val="00382202"/>
    <w:rsid w:val="003822F5"/>
    <w:rsid w:val="0038272A"/>
    <w:rsid w:val="00382A55"/>
    <w:rsid w:val="003839A9"/>
    <w:rsid w:val="003839C3"/>
    <w:rsid w:val="00383CA7"/>
    <w:rsid w:val="0038408E"/>
    <w:rsid w:val="0038422E"/>
    <w:rsid w:val="003845F8"/>
    <w:rsid w:val="00385303"/>
    <w:rsid w:val="003853E1"/>
    <w:rsid w:val="00385480"/>
    <w:rsid w:val="0038579B"/>
    <w:rsid w:val="003858C0"/>
    <w:rsid w:val="00385B35"/>
    <w:rsid w:val="00385BF0"/>
    <w:rsid w:val="00385DFF"/>
    <w:rsid w:val="00385F76"/>
    <w:rsid w:val="00386362"/>
    <w:rsid w:val="00386739"/>
    <w:rsid w:val="003868FA"/>
    <w:rsid w:val="00386BF8"/>
    <w:rsid w:val="00386EA9"/>
    <w:rsid w:val="00387051"/>
    <w:rsid w:val="003871A1"/>
    <w:rsid w:val="00387234"/>
    <w:rsid w:val="00387513"/>
    <w:rsid w:val="00387619"/>
    <w:rsid w:val="00387E2E"/>
    <w:rsid w:val="0039014E"/>
    <w:rsid w:val="00390851"/>
    <w:rsid w:val="00390E1F"/>
    <w:rsid w:val="00391183"/>
    <w:rsid w:val="0039166A"/>
    <w:rsid w:val="003917E2"/>
    <w:rsid w:val="00391896"/>
    <w:rsid w:val="00391D1C"/>
    <w:rsid w:val="00392934"/>
    <w:rsid w:val="00392944"/>
    <w:rsid w:val="00393066"/>
    <w:rsid w:val="00393248"/>
    <w:rsid w:val="003934FE"/>
    <w:rsid w:val="00393537"/>
    <w:rsid w:val="003936E4"/>
    <w:rsid w:val="0039371A"/>
    <w:rsid w:val="0039387D"/>
    <w:rsid w:val="003939FF"/>
    <w:rsid w:val="00393E2F"/>
    <w:rsid w:val="003941B0"/>
    <w:rsid w:val="00394650"/>
    <w:rsid w:val="00394678"/>
    <w:rsid w:val="00394706"/>
    <w:rsid w:val="0039527A"/>
    <w:rsid w:val="003957D3"/>
    <w:rsid w:val="00395D83"/>
    <w:rsid w:val="00395E2F"/>
    <w:rsid w:val="003963F3"/>
    <w:rsid w:val="003967C5"/>
    <w:rsid w:val="003968CB"/>
    <w:rsid w:val="0039693C"/>
    <w:rsid w:val="00396B63"/>
    <w:rsid w:val="0039708A"/>
    <w:rsid w:val="00397523"/>
    <w:rsid w:val="00397776"/>
    <w:rsid w:val="0039781F"/>
    <w:rsid w:val="00397849"/>
    <w:rsid w:val="003979C5"/>
    <w:rsid w:val="00397B70"/>
    <w:rsid w:val="0039B613"/>
    <w:rsid w:val="003A02DA"/>
    <w:rsid w:val="003A043D"/>
    <w:rsid w:val="003A05AD"/>
    <w:rsid w:val="003A06B1"/>
    <w:rsid w:val="003A0720"/>
    <w:rsid w:val="003A0936"/>
    <w:rsid w:val="003A0B6D"/>
    <w:rsid w:val="003A0C2A"/>
    <w:rsid w:val="003A0C86"/>
    <w:rsid w:val="003A0FE2"/>
    <w:rsid w:val="003A11AF"/>
    <w:rsid w:val="003A1950"/>
    <w:rsid w:val="003A1B3A"/>
    <w:rsid w:val="003A2223"/>
    <w:rsid w:val="003A24AF"/>
    <w:rsid w:val="003A2592"/>
    <w:rsid w:val="003A2917"/>
    <w:rsid w:val="003A2965"/>
    <w:rsid w:val="003A2A0F"/>
    <w:rsid w:val="003A32F1"/>
    <w:rsid w:val="003A37D4"/>
    <w:rsid w:val="003A3B8B"/>
    <w:rsid w:val="003A3FE1"/>
    <w:rsid w:val="003A41E4"/>
    <w:rsid w:val="003A4240"/>
    <w:rsid w:val="003A446D"/>
    <w:rsid w:val="003A447A"/>
    <w:rsid w:val="003A45A1"/>
    <w:rsid w:val="003A4696"/>
    <w:rsid w:val="003A4769"/>
    <w:rsid w:val="003A48AE"/>
    <w:rsid w:val="003A4BA3"/>
    <w:rsid w:val="003A4C72"/>
    <w:rsid w:val="003A4D2B"/>
    <w:rsid w:val="003A521D"/>
    <w:rsid w:val="003A5429"/>
    <w:rsid w:val="003A58BA"/>
    <w:rsid w:val="003A58C8"/>
    <w:rsid w:val="003A5A55"/>
    <w:rsid w:val="003A5B0A"/>
    <w:rsid w:val="003A5CDA"/>
    <w:rsid w:val="003A6551"/>
    <w:rsid w:val="003A65AA"/>
    <w:rsid w:val="003A6652"/>
    <w:rsid w:val="003A66B2"/>
    <w:rsid w:val="003A66D2"/>
    <w:rsid w:val="003A68B1"/>
    <w:rsid w:val="003A6989"/>
    <w:rsid w:val="003A6B43"/>
    <w:rsid w:val="003A6BAC"/>
    <w:rsid w:val="003A70A4"/>
    <w:rsid w:val="003A7456"/>
    <w:rsid w:val="003A7EF3"/>
    <w:rsid w:val="003B002E"/>
    <w:rsid w:val="003B063E"/>
    <w:rsid w:val="003B072E"/>
    <w:rsid w:val="003B081B"/>
    <w:rsid w:val="003B0987"/>
    <w:rsid w:val="003B0D1F"/>
    <w:rsid w:val="003B0E50"/>
    <w:rsid w:val="003B0E5B"/>
    <w:rsid w:val="003B0E91"/>
    <w:rsid w:val="003B159C"/>
    <w:rsid w:val="003B193D"/>
    <w:rsid w:val="003B19A8"/>
    <w:rsid w:val="003B1BA7"/>
    <w:rsid w:val="003B1BD0"/>
    <w:rsid w:val="003B1CFB"/>
    <w:rsid w:val="003B1D0C"/>
    <w:rsid w:val="003B1E32"/>
    <w:rsid w:val="003B1EC3"/>
    <w:rsid w:val="003B23D4"/>
    <w:rsid w:val="003B2C2A"/>
    <w:rsid w:val="003B2F20"/>
    <w:rsid w:val="003B2F2A"/>
    <w:rsid w:val="003B2F80"/>
    <w:rsid w:val="003B31FE"/>
    <w:rsid w:val="003B34F9"/>
    <w:rsid w:val="003B369F"/>
    <w:rsid w:val="003B36A3"/>
    <w:rsid w:val="003B38F5"/>
    <w:rsid w:val="003B3986"/>
    <w:rsid w:val="003B3C9E"/>
    <w:rsid w:val="003B41C8"/>
    <w:rsid w:val="003B429F"/>
    <w:rsid w:val="003B4A67"/>
    <w:rsid w:val="003B4A8F"/>
    <w:rsid w:val="003B4DA7"/>
    <w:rsid w:val="003B557F"/>
    <w:rsid w:val="003B56FC"/>
    <w:rsid w:val="003B5E90"/>
    <w:rsid w:val="003B62E2"/>
    <w:rsid w:val="003B6390"/>
    <w:rsid w:val="003B6488"/>
    <w:rsid w:val="003B64BB"/>
    <w:rsid w:val="003B659E"/>
    <w:rsid w:val="003B6794"/>
    <w:rsid w:val="003B685E"/>
    <w:rsid w:val="003B6896"/>
    <w:rsid w:val="003B68E0"/>
    <w:rsid w:val="003B6DF8"/>
    <w:rsid w:val="003B7153"/>
    <w:rsid w:val="003B7528"/>
    <w:rsid w:val="003B75AF"/>
    <w:rsid w:val="003B7719"/>
    <w:rsid w:val="003B7885"/>
    <w:rsid w:val="003B7A0E"/>
    <w:rsid w:val="003B7D1C"/>
    <w:rsid w:val="003B7FE5"/>
    <w:rsid w:val="003C0009"/>
    <w:rsid w:val="003C0229"/>
    <w:rsid w:val="003C03C6"/>
    <w:rsid w:val="003C0445"/>
    <w:rsid w:val="003C0544"/>
    <w:rsid w:val="003C08FB"/>
    <w:rsid w:val="003C0CC6"/>
    <w:rsid w:val="003C0DDA"/>
    <w:rsid w:val="003C0F90"/>
    <w:rsid w:val="003C1143"/>
    <w:rsid w:val="003C11C8"/>
    <w:rsid w:val="003C138A"/>
    <w:rsid w:val="003C1669"/>
    <w:rsid w:val="003C18CC"/>
    <w:rsid w:val="003C1B07"/>
    <w:rsid w:val="003C1BC5"/>
    <w:rsid w:val="003C1F80"/>
    <w:rsid w:val="003C2545"/>
    <w:rsid w:val="003C2702"/>
    <w:rsid w:val="003C2A75"/>
    <w:rsid w:val="003C2BBE"/>
    <w:rsid w:val="003C314C"/>
    <w:rsid w:val="003C35E3"/>
    <w:rsid w:val="003C3829"/>
    <w:rsid w:val="003C3842"/>
    <w:rsid w:val="003C3C27"/>
    <w:rsid w:val="003C3D34"/>
    <w:rsid w:val="003C41FA"/>
    <w:rsid w:val="003C4281"/>
    <w:rsid w:val="003C42F8"/>
    <w:rsid w:val="003C4F98"/>
    <w:rsid w:val="003C50EF"/>
    <w:rsid w:val="003C513E"/>
    <w:rsid w:val="003C534F"/>
    <w:rsid w:val="003C547D"/>
    <w:rsid w:val="003C58F6"/>
    <w:rsid w:val="003C6290"/>
    <w:rsid w:val="003C6AF6"/>
    <w:rsid w:val="003C6FFB"/>
    <w:rsid w:val="003C71D7"/>
    <w:rsid w:val="003C7263"/>
    <w:rsid w:val="003C7347"/>
    <w:rsid w:val="003C7806"/>
    <w:rsid w:val="003C7E21"/>
    <w:rsid w:val="003C7F33"/>
    <w:rsid w:val="003C7F53"/>
    <w:rsid w:val="003C7F8D"/>
    <w:rsid w:val="003D0057"/>
    <w:rsid w:val="003D00C9"/>
    <w:rsid w:val="003D06F3"/>
    <w:rsid w:val="003D0853"/>
    <w:rsid w:val="003D098C"/>
    <w:rsid w:val="003D0A1B"/>
    <w:rsid w:val="003D0F62"/>
    <w:rsid w:val="003D109F"/>
    <w:rsid w:val="003D12B2"/>
    <w:rsid w:val="003D18B7"/>
    <w:rsid w:val="003D18EA"/>
    <w:rsid w:val="003D19ED"/>
    <w:rsid w:val="003D1AF4"/>
    <w:rsid w:val="003D222D"/>
    <w:rsid w:val="003D2260"/>
    <w:rsid w:val="003D2478"/>
    <w:rsid w:val="003D28EB"/>
    <w:rsid w:val="003D2959"/>
    <w:rsid w:val="003D2A18"/>
    <w:rsid w:val="003D2A4D"/>
    <w:rsid w:val="003D2B16"/>
    <w:rsid w:val="003D2DAC"/>
    <w:rsid w:val="003D2F50"/>
    <w:rsid w:val="003D35AA"/>
    <w:rsid w:val="003D3C45"/>
    <w:rsid w:val="003D3CE1"/>
    <w:rsid w:val="003D3F38"/>
    <w:rsid w:val="003D3F3B"/>
    <w:rsid w:val="003D427C"/>
    <w:rsid w:val="003D4498"/>
    <w:rsid w:val="003D4CF2"/>
    <w:rsid w:val="003D522B"/>
    <w:rsid w:val="003D547A"/>
    <w:rsid w:val="003D548C"/>
    <w:rsid w:val="003D5B1F"/>
    <w:rsid w:val="003D5D13"/>
    <w:rsid w:val="003D5FA0"/>
    <w:rsid w:val="003D61A8"/>
    <w:rsid w:val="003D61D5"/>
    <w:rsid w:val="003D6501"/>
    <w:rsid w:val="003D6626"/>
    <w:rsid w:val="003D67B8"/>
    <w:rsid w:val="003D6835"/>
    <w:rsid w:val="003D68E5"/>
    <w:rsid w:val="003D6C9A"/>
    <w:rsid w:val="003D6CE7"/>
    <w:rsid w:val="003D6D98"/>
    <w:rsid w:val="003D6D9F"/>
    <w:rsid w:val="003D7112"/>
    <w:rsid w:val="003D71E0"/>
    <w:rsid w:val="003D7283"/>
    <w:rsid w:val="003D73FE"/>
    <w:rsid w:val="003D765C"/>
    <w:rsid w:val="003D76D2"/>
    <w:rsid w:val="003E0228"/>
    <w:rsid w:val="003E025D"/>
    <w:rsid w:val="003E06AA"/>
    <w:rsid w:val="003E06EB"/>
    <w:rsid w:val="003E0C77"/>
    <w:rsid w:val="003E157E"/>
    <w:rsid w:val="003E15FA"/>
    <w:rsid w:val="003E1698"/>
    <w:rsid w:val="003E1757"/>
    <w:rsid w:val="003E1882"/>
    <w:rsid w:val="003E1B33"/>
    <w:rsid w:val="003E1C0B"/>
    <w:rsid w:val="003E1E61"/>
    <w:rsid w:val="003E2583"/>
    <w:rsid w:val="003E2841"/>
    <w:rsid w:val="003E287B"/>
    <w:rsid w:val="003E30C7"/>
    <w:rsid w:val="003E37CB"/>
    <w:rsid w:val="003E398D"/>
    <w:rsid w:val="003E3C21"/>
    <w:rsid w:val="003E3C61"/>
    <w:rsid w:val="003E3FB1"/>
    <w:rsid w:val="003E41AB"/>
    <w:rsid w:val="003E42DD"/>
    <w:rsid w:val="003E45CE"/>
    <w:rsid w:val="003E46B3"/>
    <w:rsid w:val="003E48FE"/>
    <w:rsid w:val="003E4FEA"/>
    <w:rsid w:val="003E505D"/>
    <w:rsid w:val="003E53F8"/>
    <w:rsid w:val="003E55E4"/>
    <w:rsid w:val="003E5824"/>
    <w:rsid w:val="003E5AC3"/>
    <w:rsid w:val="003E5E2A"/>
    <w:rsid w:val="003E5E99"/>
    <w:rsid w:val="003E64A9"/>
    <w:rsid w:val="003E6697"/>
    <w:rsid w:val="003E67DF"/>
    <w:rsid w:val="003E688B"/>
    <w:rsid w:val="003E745F"/>
    <w:rsid w:val="003E74E3"/>
    <w:rsid w:val="003E76CA"/>
    <w:rsid w:val="003E7700"/>
    <w:rsid w:val="003E77D0"/>
    <w:rsid w:val="003E789D"/>
    <w:rsid w:val="003E7E6A"/>
    <w:rsid w:val="003E7E8D"/>
    <w:rsid w:val="003F01F7"/>
    <w:rsid w:val="003F0548"/>
    <w:rsid w:val="003F05C7"/>
    <w:rsid w:val="003F0949"/>
    <w:rsid w:val="003F0DDA"/>
    <w:rsid w:val="003F0F06"/>
    <w:rsid w:val="003F0F99"/>
    <w:rsid w:val="003F103F"/>
    <w:rsid w:val="003F149A"/>
    <w:rsid w:val="003F15AD"/>
    <w:rsid w:val="003F17DE"/>
    <w:rsid w:val="003F1889"/>
    <w:rsid w:val="003F1C68"/>
    <w:rsid w:val="003F1E29"/>
    <w:rsid w:val="003F23F3"/>
    <w:rsid w:val="003F2493"/>
    <w:rsid w:val="003F253C"/>
    <w:rsid w:val="003F28A9"/>
    <w:rsid w:val="003F2A45"/>
    <w:rsid w:val="003F2BD4"/>
    <w:rsid w:val="003F2CD4"/>
    <w:rsid w:val="003F2FC6"/>
    <w:rsid w:val="003F35C1"/>
    <w:rsid w:val="003F3A1A"/>
    <w:rsid w:val="003F409E"/>
    <w:rsid w:val="003F467C"/>
    <w:rsid w:val="003F47CC"/>
    <w:rsid w:val="003F4836"/>
    <w:rsid w:val="003F491F"/>
    <w:rsid w:val="003F4C13"/>
    <w:rsid w:val="003F4C25"/>
    <w:rsid w:val="003F4CFF"/>
    <w:rsid w:val="003F4D3F"/>
    <w:rsid w:val="003F4DC7"/>
    <w:rsid w:val="003F4E13"/>
    <w:rsid w:val="003F4F34"/>
    <w:rsid w:val="003F5114"/>
    <w:rsid w:val="003F56EA"/>
    <w:rsid w:val="003F5B78"/>
    <w:rsid w:val="003F5F5C"/>
    <w:rsid w:val="003F6307"/>
    <w:rsid w:val="003F666E"/>
    <w:rsid w:val="003F67F2"/>
    <w:rsid w:val="003F6BBE"/>
    <w:rsid w:val="003F6C2F"/>
    <w:rsid w:val="003F6CDF"/>
    <w:rsid w:val="003F6D76"/>
    <w:rsid w:val="003F6E63"/>
    <w:rsid w:val="003F702B"/>
    <w:rsid w:val="003F70E3"/>
    <w:rsid w:val="003F72CB"/>
    <w:rsid w:val="003F7421"/>
    <w:rsid w:val="003F7509"/>
    <w:rsid w:val="003F789E"/>
    <w:rsid w:val="003F7C7A"/>
    <w:rsid w:val="003F7D50"/>
    <w:rsid w:val="003F7E4D"/>
    <w:rsid w:val="004000E8"/>
    <w:rsid w:val="00400512"/>
    <w:rsid w:val="0040056C"/>
    <w:rsid w:val="00400624"/>
    <w:rsid w:val="00400822"/>
    <w:rsid w:val="00400E86"/>
    <w:rsid w:val="00400FD2"/>
    <w:rsid w:val="00401088"/>
    <w:rsid w:val="0040112D"/>
    <w:rsid w:val="00401A9B"/>
    <w:rsid w:val="00401EB3"/>
    <w:rsid w:val="00401F81"/>
    <w:rsid w:val="00401FCF"/>
    <w:rsid w:val="00402085"/>
    <w:rsid w:val="0040209F"/>
    <w:rsid w:val="0040242A"/>
    <w:rsid w:val="00402564"/>
    <w:rsid w:val="004026FD"/>
    <w:rsid w:val="00402781"/>
    <w:rsid w:val="0040282C"/>
    <w:rsid w:val="00402DF0"/>
    <w:rsid w:val="00402E2B"/>
    <w:rsid w:val="00402EA6"/>
    <w:rsid w:val="00402EED"/>
    <w:rsid w:val="00403076"/>
    <w:rsid w:val="00403366"/>
    <w:rsid w:val="004034A3"/>
    <w:rsid w:val="004035B9"/>
    <w:rsid w:val="004040C2"/>
    <w:rsid w:val="00404422"/>
    <w:rsid w:val="004044E2"/>
    <w:rsid w:val="0040459C"/>
    <w:rsid w:val="00404999"/>
    <w:rsid w:val="00404B41"/>
    <w:rsid w:val="0040512B"/>
    <w:rsid w:val="00405134"/>
    <w:rsid w:val="0040543D"/>
    <w:rsid w:val="0040545E"/>
    <w:rsid w:val="00405701"/>
    <w:rsid w:val="004057DC"/>
    <w:rsid w:val="00405CA5"/>
    <w:rsid w:val="00405CFB"/>
    <w:rsid w:val="004060F3"/>
    <w:rsid w:val="004061D6"/>
    <w:rsid w:val="00406534"/>
    <w:rsid w:val="0040662E"/>
    <w:rsid w:val="00406A58"/>
    <w:rsid w:val="00406E68"/>
    <w:rsid w:val="00406E88"/>
    <w:rsid w:val="00407AC1"/>
    <w:rsid w:val="00407CD3"/>
    <w:rsid w:val="00410078"/>
    <w:rsid w:val="004100AF"/>
    <w:rsid w:val="00410134"/>
    <w:rsid w:val="00410282"/>
    <w:rsid w:val="00410443"/>
    <w:rsid w:val="00410706"/>
    <w:rsid w:val="00410A92"/>
    <w:rsid w:val="00410AE5"/>
    <w:rsid w:val="00410B72"/>
    <w:rsid w:val="00410D38"/>
    <w:rsid w:val="00410F18"/>
    <w:rsid w:val="00411002"/>
    <w:rsid w:val="00411180"/>
    <w:rsid w:val="004112EB"/>
    <w:rsid w:val="00411CC7"/>
    <w:rsid w:val="00411D52"/>
    <w:rsid w:val="00411E3A"/>
    <w:rsid w:val="0041201E"/>
    <w:rsid w:val="00412444"/>
    <w:rsid w:val="0041263E"/>
    <w:rsid w:val="00412B5F"/>
    <w:rsid w:val="00412C3F"/>
    <w:rsid w:val="0041372D"/>
    <w:rsid w:val="00413AAC"/>
    <w:rsid w:val="00413B85"/>
    <w:rsid w:val="00413BE4"/>
    <w:rsid w:val="00413E92"/>
    <w:rsid w:val="00413EDA"/>
    <w:rsid w:val="0041401F"/>
    <w:rsid w:val="00414036"/>
    <w:rsid w:val="004146AE"/>
    <w:rsid w:val="004146BB"/>
    <w:rsid w:val="004149E7"/>
    <w:rsid w:val="00414A65"/>
    <w:rsid w:val="00414A99"/>
    <w:rsid w:val="00415436"/>
    <w:rsid w:val="00415F2D"/>
    <w:rsid w:val="004160C1"/>
    <w:rsid w:val="004160D2"/>
    <w:rsid w:val="00416198"/>
    <w:rsid w:val="00416224"/>
    <w:rsid w:val="004162EF"/>
    <w:rsid w:val="00416337"/>
    <w:rsid w:val="00416D60"/>
    <w:rsid w:val="00416EA5"/>
    <w:rsid w:val="00416ED3"/>
    <w:rsid w:val="00417093"/>
    <w:rsid w:val="004170AD"/>
    <w:rsid w:val="00417112"/>
    <w:rsid w:val="00417148"/>
    <w:rsid w:val="00417A4C"/>
    <w:rsid w:val="00417CB6"/>
    <w:rsid w:val="00417DB2"/>
    <w:rsid w:val="00417E73"/>
    <w:rsid w:val="004202D7"/>
    <w:rsid w:val="004204D4"/>
    <w:rsid w:val="00420A30"/>
    <w:rsid w:val="00420DAD"/>
    <w:rsid w:val="004210FA"/>
    <w:rsid w:val="00421105"/>
    <w:rsid w:val="0042153E"/>
    <w:rsid w:val="004215B9"/>
    <w:rsid w:val="00421617"/>
    <w:rsid w:val="004216EB"/>
    <w:rsid w:val="0042173F"/>
    <w:rsid w:val="00421839"/>
    <w:rsid w:val="00421B21"/>
    <w:rsid w:val="00421DD0"/>
    <w:rsid w:val="00421F6C"/>
    <w:rsid w:val="00422046"/>
    <w:rsid w:val="00422129"/>
    <w:rsid w:val="00422255"/>
    <w:rsid w:val="004227D7"/>
    <w:rsid w:val="004228B0"/>
    <w:rsid w:val="00422AA4"/>
    <w:rsid w:val="00422B14"/>
    <w:rsid w:val="0042315C"/>
    <w:rsid w:val="00423402"/>
    <w:rsid w:val="00423A20"/>
    <w:rsid w:val="00423ECD"/>
    <w:rsid w:val="004242F4"/>
    <w:rsid w:val="004243EF"/>
    <w:rsid w:val="0042453F"/>
    <w:rsid w:val="00424559"/>
    <w:rsid w:val="0042455D"/>
    <w:rsid w:val="004247C1"/>
    <w:rsid w:val="004247D9"/>
    <w:rsid w:val="00424899"/>
    <w:rsid w:val="00424938"/>
    <w:rsid w:val="00425100"/>
    <w:rsid w:val="0042520F"/>
    <w:rsid w:val="00425218"/>
    <w:rsid w:val="00425A0D"/>
    <w:rsid w:val="00426061"/>
    <w:rsid w:val="004262D1"/>
    <w:rsid w:val="00426535"/>
    <w:rsid w:val="004267A4"/>
    <w:rsid w:val="00426DC2"/>
    <w:rsid w:val="00426E0C"/>
    <w:rsid w:val="00426F94"/>
    <w:rsid w:val="004270CD"/>
    <w:rsid w:val="00427248"/>
    <w:rsid w:val="00427269"/>
    <w:rsid w:val="004272C3"/>
    <w:rsid w:val="00427487"/>
    <w:rsid w:val="00427C2F"/>
    <w:rsid w:val="00427D1A"/>
    <w:rsid w:val="00427DE3"/>
    <w:rsid w:val="00427F66"/>
    <w:rsid w:val="00430526"/>
    <w:rsid w:val="0043074C"/>
    <w:rsid w:val="004307FF"/>
    <w:rsid w:val="00430908"/>
    <w:rsid w:val="00430909"/>
    <w:rsid w:val="00430F39"/>
    <w:rsid w:val="0043158B"/>
    <w:rsid w:val="00431850"/>
    <w:rsid w:val="00431868"/>
    <w:rsid w:val="00431CCB"/>
    <w:rsid w:val="00431D38"/>
    <w:rsid w:val="00431E69"/>
    <w:rsid w:val="004320E3"/>
    <w:rsid w:val="00432150"/>
    <w:rsid w:val="00432356"/>
    <w:rsid w:val="00432545"/>
    <w:rsid w:val="004325CC"/>
    <w:rsid w:val="004329AC"/>
    <w:rsid w:val="00432A91"/>
    <w:rsid w:val="00432D09"/>
    <w:rsid w:val="0043311E"/>
    <w:rsid w:val="004338D6"/>
    <w:rsid w:val="004339A9"/>
    <w:rsid w:val="00433CB6"/>
    <w:rsid w:val="00433DB3"/>
    <w:rsid w:val="00433E88"/>
    <w:rsid w:val="00433EB2"/>
    <w:rsid w:val="0043422F"/>
    <w:rsid w:val="0043449B"/>
    <w:rsid w:val="00434795"/>
    <w:rsid w:val="00434976"/>
    <w:rsid w:val="00434BA6"/>
    <w:rsid w:val="00435032"/>
    <w:rsid w:val="00435299"/>
    <w:rsid w:val="00435AAE"/>
    <w:rsid w:val="00435B4C"/>
    <w:rsid w:val="00435DFF"/>
    <w:rsid w:val="004366A7"/>
    <w:rsid w:val="00436725"/>
    <w:rsid w:val="0043698E"/>
    <w:rsid w:val="00436D67"/>
    <w:rsid w:val="00436FAB"/>
    <w:rsid w:val="00437447"/>
    <w:rsid w:val="004375A0"/>
    <w:rsid w:val="00437864"/>
    <w:rsid w:val="00437BA6"/>
    <w:rsid w:val="00437E4B"/>
    <w:rsid w:val="00440427"/>
    <w:rsid w:val="00440470"/>
    <w:rsid w:val="00440650"/>
    <w:rsid w:val="00440874"/>
    <w:rsid w:val="00440946"/>
    <w:rsid w:val="00440CCB"/>
    <w:rsid w:val="00440D1D"/>
    <w:rsid w:val="004411C4"/>
    <w:rsid w:val="004415B2"/>
    <w:rsid w:val="0044161E"/>
    <w:rsid w:val="00441A92"/>
    <w:rsid w:val="00441E0C"/>
    <w:rsid w:val="00441EFB"/>
    <w:rsid w:val="004420B3"/>
    <w:rsid w:val="004423AC"/>
    <w:rsid w:val="00442685"/>
    <w:rsid w:val="00442C62"/>
    <w:rsid w:val="00442C70"/>
    <w:rsid w:val="0044308E"/>
    <w:rsid w:val="004431DC"/>
    <w:rsid w:val="0044433F"/>
    <w:rsid w:val="00444679"/>
    <w:rsid w:val="00444797"/>
    <w:rsid w:val="0044480B"/>
    <w:rsid w:val="00444827"/>
    <w:rsid w:val="00444988"/>
    <w:rsid w:val="00444F56"/>
    <w:rsid w:val="00444F67"/>
    <w:rsid w:val="0044505D"/>
    <w:rsid w:val="004450FE"/>
    <w:rsid w:val="004451E2"/>
    <w:rsid w:val="00445844"/>
    <w:rsid w:val="00445A4C"/>
    <w:rsid w:val="00445D2A"/>
    <w:rsid w:val="00445E92"/>
    <w:rsid w:val="0044638F"/>
    <w:rsid w:val="004463BA"/>
    <w:rsid w:val="00446488"/>
    <w:rsid w:val="00446785"/>
    <w:rsid w:val="00446D09"/>
    <w:rsid w:val="00446E28"/>
    <w:rsid w:val="00447472"/>
    <w:rsid w:val="00447629"/>
    <w:rsid w:val="00447CD6"/>
    <w:rsid w:val="00450A47"/>
    <w:rsid w:val="00450BC7"/>
    <w:rsid w:val="004517AA"/>
    <w:rsid w:val="004518CC"/>
    <w:rsid w:val="004519B0"/>
    <w:rsid w:val="00451A67"/>
    <w:rsid w:val="00451ABF"/>
    <w:rsid w:val="00451F4C"/>
    <w:rsid w:val="00452489"/>
    <w:rsid w:val="004525FD"/>
    <w:rsid w:val="004527FC"/>
    <w:rsid w:val="00452AE7"/>
    <w:rsid w:val="00452CAC"/>
    <w:rsid w:val="00452DFE"/>
    <w:rsid w:val="00453044"/>
    <w:rsid w:val="0045346F"/>
    <w:rsid w:val="004534E6"/>
    <w:rsid w:val="0045364E"/>
    <w:rsid w:val="0045377B"/>
    <w:rsid w:val="00453982"/>
    <w:rsid w:val="00453A71"/>
    <w:rsid w:val="00453C6A"/>
    <w:rsid w:val="00453D15"/>
    <w:rsid w:val="00454528"/>
    <w:rsid w:val="004545F7"/>
    <w:rsid w:val="00454620"/>
    <w:rsid w:val="004548BD"/>
    <w:rsid w:val="00454C23"/>
    <w:rsid w:val="00454DF0"/>
    <w:rsid w:val="004551E5"/>
    <w:rsid w:val="0045536F"/>
    <w:rsid w:val="00455411"/>
    <w:rsid w:val="00455693"/>
    <w:rsid w:val="00455CC6"/>
    <w:rsid w:val="00456007"/>
    <w:rsid w:val="00456087"/>
    <w:rsid w:val="004561D3"/>
    <w:rsid w:val="00456301"/>
    <w:rsid w:val="00456B31"/>
    <w:rsid w:val="00456BE7"/>
    <w:rsid w:val="00456D04"/>
    <w:rsid w:val="00456FEC"/>
    <w:rsid w:val="00457429"/>
    <w:rsid w:val="00457565"/>
    <w:rsid w:val="004577F8"/>
    <w:rsid w:val="00457B71"/>
    <w:rsid w:val="00457FD4"/>
    <w:rsid w:val="00460264"/>
    <w:rsid w:val="004605DA"/>
    <w:rsid w:val="00460D43"/>
    <w:rsid w:val="00460D82"/>
    <w:rsid w:val="00460E38"/>
    <w:rsid w:val="00461260"/>
    <w:rsid w:val="004615B3"/>
    <w:rsid w:val="0046249A"/>
    <w:rsid w:val="004625D9"/>
    <w:rsid w:val="004626EE"/>
    <w:rsid w:val="00462ABD"/>
    <w:rsid w:val="00462B34"/>
    <w:rsid w:val="004630B8"/>
    <w:rsid w:val="00463125"/>
    <w:rsid w:val="00463546"/>
    <w:rsid w:val="004635E0"/>
    <w:rsid w:val="004636B6"/>
    <w:rsid w:val="004636FE"/>
    <w:rsid w:val="00463E2B"/>
    <w:rsid w:val="00463F4B"/>
    <w:rsid w:val="00464031"/>
    <w:rsid w:val="004643C7"/>
    <w:rsid w:val="0046488A"/>
    <w:rsid w:val="00464E53"/>
    <w:rsid w:val="0046527D"/>
    <w:rsid w:val="00465353"/>
    <w:rsid w:val="00465D6D"/>
    <w:rsid w:val="004661AC"/>
    <w:rsid w:val="004664E1"/>
    <w:rsid w:val="004669E2"/>
    <w:rsid w:val="00466BF0"/>
    <w:rsid w:val="00466D73"/>
    <w:rsid w:val="00466E1D"/>
    <w:rsid w:val="00466E90"/>
    <w:rsid w:val="004670E8"/>
    <w:rsid w:val="004671BD"/>
    <w:rsid w:val="00467646"/>
    <w:rsid w:val="00467695"/>
    <w:rsid w:val="00467768"/>
    <w:rsid w:val="00467DB8"/>
    <w:rsid w:val="004706F9"/>
    <w:rsid w:val="00470B5A"/>
    <w:rsid w:val="00470C31"/>
    <w:rsid w:val="00470DCF"/>
    <w:rsid w:val="00470E69"/>
    <w:rsid w:val="00471042"/>
    <w:rsid w:val="00471424"/>
    <w:rsid w:val="00471DAC"/>
    <w:rsid w:val="00471DE0"/>
    <w:rsid w:val="00471E6A"/>
    <w:rsid w:val="00471ED1"/>
    <w:rsid w:val="0047217C"/>
    <w:rsid w:val="004723BD"/>
    <w:rsid w:val="004724FD"/>
    <w:rsid w:val="0047265C"/>
    <w:rsid w:val="004728BE"/>
    <w:rsid w:val="004728E1"/>
    <w:rsid w:val="00472D6F"/>
    <w:rsid w:val="00472E0F"/>
    <w:rsid w:val="00472F0C"/>
    <w:rsid w:val="00473473"/>
    <w:rsid w:val="004734D0"/>
    <w:rsid w:val="00473923"/>
    <w:rsid w:val="00473A40"/>
    <w:rsid w:val="00473B42"/>
    <w:rsid w:val="00473E1E"/>
    <w:rsid w:val="00473E48"/>
    <w:rsid w:val="00473E8F"/>
    <w:rsid w:val="004740E6"/>
    <w:rsid w:val="00474596"/>
    <w:rsid w:val="004746B2"/>
    <w:rsid w:val="0047483B"/>
    <w:rsid w:val="004749EE"/>
    <w:rsid w:val="00474ADE"/>
    <w:rsid w:val="00474B34"/>
    <w:rsid w:val="00474CE8"/>
    <w:rsid w:val="00474EDC"/>
    <w:rsid w:val="00475009"/>
    <w:rsid w:val="0047502F"/>
    <w:rsid w:val="0047544A"/>
    <w:rsid w:val="00475537"/>
    <w:rsid w:val="0047556B"/>
    <w:rsid w:val="004756C8"/>
    <w:rsid w:val="0047582F"/>
    <w:rsid w:val="004758DE"/>
    <w:rsid w:val="004761B9"/>
    <w:rsid w:val="004762FD"/>
    <w:rsid w:val="00476454"/>
    <w:rsid w:val="0047699D"/>
    <w:rsid w:val="00476A86"/>
    <w:rsid w:val="00476F0E"/>
    <w:rsid w:val="004776B7"/>
    <w:rsid w:val="00477768"/>
    <w:rsid w:val="004777B0"/>
    <w:rsid w:val="00477AB4"/>
    <w:rsid w:val="00477AF9"/>
    <w:rsid w:val="00477BB0"/>
    <w:rsid w:val="00477C95"/>
    <w:rsid w:val="00477D8F"/>
    <w:rsid w:val="00477F90"/>
    <w:rsid w:val="00477FA6"/>
    <w:rsid w:val="00477FC9"/>
    <w:rsid w:val="0048075F"/>
    <w:rsid w:val="004808ED"/>
    <w:rsid w:val="00480C9B"/>
    <w:rsid w:val="00481663"/>
    <w:rsid w:val="00481BA4"/>
    <w:rsid w:val="00481BDA"/>
    <w:rsid w:val="004821AE"/>
    <w:rsid w:val="0048224B"/>
    <w:rsid w:val="004822D0"/>
    <w:rsid w:val="004822F4"/>
    <w:rsid w:val="00482340"/>
    <w:rsid w:val="00482549"/>
    <w:rsid w:val="004828E6"/>
    <w:rsid w:val="00482A82"/>
    <w:rsid w:val="00482D50"/>
    <w:rsid w:val="00482E76"/>
    <w:rsid w:val="00483129"/>
    <w:rsid w:val="004834ED"/>
    <w:rsid w:val="0048395A"/>
    <w:rsid w:val="00483D71"/>
    <w:rsid w:val="004840C1"/>
    <w:rsid w:val="004840C5"/>
    <w:rsid w:val="00484476"/>
    <w:rsid w:val="00484725"/>
    <w:rsid w:val="00484A52"/>
    <w:rsid w:val="00484DA6"/>
    <w:rsid w:val="00484EFA"/>
    <w:rsid w:val="00484EFC"/>
    <w:rsid w:val="00484F94"/>
    <w:rsid w:val="00485115"/>
    <w:rsid w:val="004851B0"/>
    <w:rsid w:val="00485318"/>
    <w:rsid w:val="00485329"/>
    <w:rsid w:val="00485605"/>
    <w:rsid w:val="00485972"/>
    <w:rsid w:val="00485DAA"/>
    <w:rsid w:val="00485F81"/>
    <w:rsid w:val="0048617C"/>
    <w:rsid w:val="004862D9"/>
    <w:rsid w:val="004862DC"/>
    <w:rsid w:val="00486576"/>
    <w:rsid w:val="00486A54"/>
    <w:rsid w:val="00486BFD"/>
    <w:rsid w:val="00486C01"/>
    <w:rsid w:val="00486F82"/>
    <w:rsid w:val="004872A6"/>
    <w:rsid w:val="00487373"/>
    <w:rsid w:val="0048737B"/>
    <w:rsid w:val="00487554"/>
    <w:rsid w:val="00487612"/>
    <w:rsid w:val="004876AF"/>
    <w:rsid w:val="00487827"/>
    <w:rsid w:val="00487987"/>
    <w:rsid w:val="00487B62"/>
    <w:rsid w:val="00487BE3"/>
    <w:rsid w:val="00487CDD"/>
    <w:rsid w:val="00487D2A"/>
    <w:rsid w:val="004901C7"/>
    <w:rsid w:val="004907F2"/>
    <w:rsid w:val="00490C31"/>
    <w:rsid w:val="00490D6C"/>
    <w:rsid w:val="004910A1"/>
    <w:rsid w:val="004911D3"/>
    <w:rsid w:val="00491213"/>
    <w:rsid w:val="004913B1"/>
    <w:rsid w:val="004918D5"/>
    <w:rsid w:val="00491D69"/>
    <w:rsid w:val="0049207C"/>
    <w:rsid w:val="00492093"/>
    <w:rsid w:val="00492404"/>
    <w:rsid w:val="00492805"/>
    <w:rsid w:val="00492BC5"/>
    <w:rsid w:val="00492BE5"/>
    <w:rsid w:val="00492C78"/>
    <w:rsid w:val="00492CE1"/>
    <w:rsid w:val="004938F7"/>
    <w:rsid w:val="004939C7"/>
    <w:rsid w:val="00493A5A"/>
    <w:rsid w:val="00493AEA"/>
    <w:rsid w:val="00493C62"/>
    <w:rsid w:val="004944CA"/>
    <w:rsid w:val="0049497D"/>
    <w:rsid w:val="00494D8B"/>
    <w:rsid w:val="00494F9D"/>
    <w:rsid w:val="0049545D"/>
    <w:rsid w:val="0049549D"/>
    <w:rsid w:val="00495861"/>
    <w:rsid w:val="00495A20"/>
    <w:rsid w:val="00495A28"/>
    <w:rsid w:val="00495A4C"/>
    <w:rsid w:val="00495AB8"/>
    <w:rsid w:val="00495B80"/>
    <w:rsid w:val="004964F1"/>
    <w:rsid w:val="0049656B"/>
    <w:rsid w:val="004967C1"/>
    <w:rsid w:val="00496B5B"/>
    <w:rsid w:val="00496B5C"/>
    <w:rsid w:val="00497FCA"/>
    <w:rsid w:val="004A0223"/>
    <w:rsid w:val="004A056B"/>
    <w:rsid w:val="004A05A7"/>
    <w:rsid w:val="004A0699"/>
    <w:rsid w:val="004A0A36"/>
    <w:rsid w:val="004A0C80"/>
    <w:rsid w:val="004A0EB0"/>
    <w:rsid w:val="004A1079"/>
    <w:rsid w:val="004A10B0"/>
    <w:rsid w:val="004A1677"/>
    <w:rsid w:val="004A169A"/>
    <w:rsid w:val="004A16BC"/>
    <w:rsid w:val="004A19A7"/>
    <w:rsid w:val="004A1EC7"/>
    <w:rsid w:val="004A28DD"/>
    <w:rsid w:val="004A28F9"/>
    <w:rsid w:val="004A2B25"/>
    <w:rsid w:val="004A2B94"/>
    <w:rsid w:val="004A2E35"/>
    <w:rsid w:val="004A3282"/>
    <w:rsid w:val="004A3537"/>
    <w:rsid w:val="004A38A7"/>
    <w:rsid w:val="004A3922"/>
    <w:rsid w:val="004A3B7A"/>
    <w:rsid w:val="004A4488"/>
    <w:rsid w:val="004A4522"/>
    <w:rsid w:val="004A4717"/>
    <w:rsid w:val="004A4DFF"/>
    <w:rsid w:val="004A4E27"/>
    <w:rsid w:val="004A4E8D"/>
    <w:rsid w:val="004A4EDA"/>
    <w:rsid w:val="004A500C"/>
    <w:rsid w:val="004A5973"/>
    <w:rsid w:val="004A5ADC"/>
    <w:rsid w:val="004A5D6F"/>
    <w:rsid w:val="004A60AB"/>
    <w:rsid w:val="004A646E"/>
    <w:rsid w:val="004A6920"/>
    <w:rsid w:val="004A6C98"/>
    <w:rsid w:val="004A7383"/>
    <w:rsid w:val="004A7CFE"/>
    <w:rsid w:val="004B0004"/>
    <w:rsid w:val="004B0504"/>
    <w:rsid w:val="004B0880"/>
    <w:rsid w:val="004B0ACF"/>
    <w:rsid w:val="004B0F58"/>
    <w:rsid w:val="004B11F3"/>
    <w:rsid w:val="004B1CB0"/>
    <w:rsid w:val="004B1D72"/>
    <w:rsid w:val="004B2302"/>
    <w:rsid w:val="004B2434"/>
    <w:rsid w:val="004B2510"/>
    <w:rsid w:val="004B2643"/>
    <w:rsid w:val="004B26BC"/>
    <w:rsid w:val="004B2B52"/>
    <w:rsid w:val="004B2C66"/>
    <w:rsid w:val="004B3088"/>
    <w:rsid w:val="004B3224"/>
    <w:rsid w:val="004B3764"/>
    <w:rsid w:val="004B394B"/>
    <w:rsid w:val="004B3B8F"/>
    <w:rsid w:val="004B4A8B"/>
    <w:rsid w:val="004B4B82"/>
    <w:rsid w:val="004B4C3F"/>
    <w:rsid w:val="004B5934"/>
    <w:rsid w:val="004B6019"/>
    <w:rsid w:val="004B6078"/>
    <w:rsid w:val="004B6A86"/>
    <w:rsid w:val="004B6F23"/>
    <w:rsid w:val="004B6F6A"/>
    <w:rsid w:val="004B70AC"/>
    <w:rsid w:val="004B7777"/>
    <w:rsid w:val="004B78CA"/>
    <w:rsid w:val="004B7B95"/>
    <w:rsid w:val="004B7BE9"/>
    <w:rsid w:val="004B7C0C"/>
    <w:rsid w:val="004C015A"/>
    <w:rsid w:val="004C0460"/>
    <w:rsid w:val="004C08BF"/>
    <w:rsid w:val="004C0B88"/>
    <w:rsid w:val="004C0DD3"/>
    <w:rsid w:val="004C0E23"/>
    <w:rsid w:val="004C104B"/>
    <w:rsid w:val="004C1078"/>
    <w:rsid w:val="004C115C"/>
    <w:rsid w:val="004C165A"/>
    <w:rsid w:val="004C1789"/>
    <w:rsid w:val="004C1837"/>
    <w:rsid w:val="004C1990"/>
    <w:rsid w:val="004C1F5A"/>
    <w:rsid w:val="004C29DF"/>
    <w:rsid w:val="004C2AD4"/>
    <w:rsid w:val="004C2B59"/>
    <w:rsid w:val="004C2D2D"/>
    <w:rsid w:val="004C3159"/>
    <w:rsid w:val="004C3419"/>
    <w:rsid w:val="004C3811"/>
    <w:rsid w:val="004C3898"/>
    <w:rsid w:val="004C4104"/>
    <w:rsid w:val="004C448D"/>
    <w:rsid w:val="004C4609"/>
    <w:rsid w:val="004C46AB"/>
    <w:rsid w:val="004C47FB"/>
    <w:rsid w:val="004C49D8"/>
    <w:rsid w:val="004C4B09"/>
    <w:rsid w:val="004C4B6C"/>
    <w:rsid w:val="004C4C39"/>
    <w:rsid w:val="004C4E9B"/>
    <w:rsid w:val="004C54AE"/>
    <w:rsid w:val="004C58FD"/>
    <w:rsid w:val="004C5A91"/>
    <w:rsid w:val="004C66B0"/>
    <w:rsid w:val="004C6C7C"/>
    <w:rsid w:val="004C6EDD"/>
    <w:rsid w:val="004C7460"/>
    <w:rsid w:val="004C7733"/>
    <w:rsid w:val="004C77E9"/>
    <w:rsid w:val="004C7AA0"/>
    <w:rsid w:val="004C7BBC"/>
    <w:rsid w:val="004C7C0F"/>
    <w:rsid w:val="004C7D0C"/>
    <w:rsid w:val="004D051D"/>
    <w:rsid w:val="004D0562"/>
    <w:rsid w:val="004D07E2"/>
    <w:rsid w:val="004D0ABA"/>
    <w:rsid w:val="004D0F93"/>
    <w:rsid w:val="004D1312"/>
    <w:rsid w:val="004D14CF"/>
    <w:rsid w:val="004D15D1"/>
    <w:rsid w:val="004D1AE1"/>
    <w:rsid w:val="004D1DD8"/>
    <w:rsid w:val="004D1DF2"/>
    <w:rsid w:val="004D23E4"/>
    <w:rsid w:val="004D24FD"/>
    <w:rsid w:val="004D255C"/>
    <w:rsid w:val="004D27F2"/>
    <w:rsid w:val="004D2D5D"/>
    <w:rsid w:val="004D2E54"/>
    <w:rsid w:val="004D2F63"/>
    <w:rsid w:val="004D30C1"/>
    <w:rsid w:val="004D34D8"/>
    <w:rsid w:val="004D3551"/>
    <w:rsid w:val="004D36B1"/>
    <w:rsid w:val="004D36D1"/>
    <w:rsid w:val="004D385F"/>
    <w:rsid w:val="004D3AC1"/>
    <w:rsid w:val="004D3AFF"/>
    <w:rsid w:val="004D3F2B"/>
    <w:rsid w:val="004D3F7C"/>
    <w:rsid w:val="004D408B"/>
    <w:rsid w:val="004D4168"/>
    <w:rsid w:val="004D441F"/>
    <w:rsid w:val="004D4CB9"/>
    <w:rsid w:val="004D4DE0"/>
    <w:rsid w:val="004D5177"/>
    <w:rsid w:val="004D549D"/>
    <w:rsid w:val="004D54E0"/>
    <w:rsid w:val="004D579C"/>
    <w:rsid w:val="004D57A7"/>
    <w:rsid w:val="004D5DD3"/>
    <w:rsid w:val="004D5F78"/>
    <w:rsid w:val="004D6064"/>
    <w:rsid w:val="004D6137"/>
    <w:rsid w:val="004D6298"/>
    <w:rsid w:val="004D62E8"/>
    <w:rsid w:val="004D64C7"/>
    <w:rsid w:val="004D69FB"/>
    <w:rsid w:val="004D6F77"/>
    <w:rsid w:val="004D6F87"/>
    <w:rsid w:val="004D72B9"/>
    <w:rsid w:val="004D7384"/>
    <w:rsid w:val="004D77D3"/>
    <w:rsid w:val="004D7EA0"/>
    <w:rsid w:val="004D7EBD"/>
    <w:rsid w:val="004D7ED3"/>
    <w:rsid w:val="004E03A7"/>
    <w:rsid w:val="004E054C"/>
    <w:rsid w:val="004E054F"/>
    <w:rsid w:val="004E07D3"/>
    <w:rsid w:val="004E0843"/>
    <w:rsid w:val="004E0A34"/>
    <w:rsid w:val="004E1024"/>
    <w:rsid w:val="004E1256"/>
    <w:rsid w:val="004E12A9"/>
    <w:rsid w:val="004E12E8"/>
    <w:rsid w:val="004E152C"/>
    <w:rsid w:val="004E16AA"/>
    <w:rsid w:val="004E183C"/>
    <w:rsid w:val="004E1A1C"/>
    <w:rsid w:val="004E1A3F"/>
    <w:rsid w:val="004E1D93"/>
    <w:rsid w:val="004E1EB6"/>
    <w:rsid w:val="004E21C6"/>
    <w:rsid w:val="004E25AD"/>
    <w:rsid w:val="004E2680"/>
    <w:rsid w:val="004E27A9"/>
    <w:rsid w:val="004E28F9"/>
    <w:rsid w:val="004E2BFC"/>
    <w:rsid w:val="004E3263"/>
    <w:rsid w:val="004E3282"/>
    <w:rsid w:val="004E3610"/>
    <w:rsid w:val="004E3918"/>
    <w:rsid w:val="004E3CFB"/>
    <w:rsid w:val="004E4004"/>
    <w:rsid w:val="004E41C7"/>
    <w:rsid w:val="004E45FA"/>
    <w:rsid w:val="004E462E"/>
    <w:rsid w:val="004E4B58"/>
    <w:rsid w:val="004E4B8C"/>
    <w:rsid w:val="004E4BEB"/>
    <w:rsid w:val="004E4C6A"/>
    <w:rsid w:val="004E4EEE"/>
    <w:rsid w:val="004E5183"/>
    <w:rsid w:val="004E52E7"/>
    <w:rsid w:val="004E56DC"/>
    <w:rsid w:val="004E578D"/>
    <w:rsid w:val="004E5B2B"/>
    <w:rsid w:val="004E5B36"/>
    <w:rsid w:val="004E5DD9"/>
    <w:rsid w:val="004E5EB7"/>
    <w:rsid w:val="004E60F4"/>
    <w:rsid w:val="004E66FC"/>
    <w:rsid w:val="004E67A4"/>
    <w:rsid w:val="004E6840"/>
    <w:rsid w:val="004E6D84"/>
    <w:rsid w:val="004E6F3F"/>
    <w:rsid w:val="004E6F78"/>
    <w:rsid w:val="004E6F8D"/>
    <w:rsid w:val="004E6FEC"/>
    <w:rsid w:val="004E73E5"/>
    <w:rsid w:val="004E76F4"/>
    <w:rsid w:val="004E785D"/>
    <w:rsid w:val="004E789D"/>
    <w:rsid w:val="004E7AB9"/>
    <w:rsid w:val="004E7AE4"/>
    <w:rsid w:val="004F01C4"/>
    <w:rsid w:val="004F0B4E"/>
    <w:rsid w:val="004F0B6C"/>
    <w:rsid w:val="004F0F15"/>
    <w:rsid w:val="004F1493"/>
    <w:rsid w:val="004F17B8"/>
    <w:rsid w:val="004F18F8"/>
    <w:rsid w:val="004F1B6E"/>
    <w:rsid w:val="004F2078"/>
    <w:rsid w:val="004F298B"/>
    <w:rsid w:val="004F2A71"/>
    <w:rsid w:val="004F2AC7"/>
    <w:rsid w:val="004F2C01"/>
    <w:rsid w:val="004F32CD"/>
    <w:rsid w:val="004F3371"/>
    <w:rsid w:val="004F3560"/>
    <w:rsid w:val="004F3899"/>
    <w:rsid w:val="004F3B68"/>
    <w:rsid w:val="004F3F49"/>
    <w:rsid w:val="004F40D8"/>
    <w:rsid w:val="004F4319"/>
    <w:rsid w:val="004F44BA"/>
    <w:rsid w:val="004F48A0"/>
    <w:rsid w:val="004F4DA3"/>
    <w:rsid w:val="004F5027"/>
    <w:rsid w:val="004F5993"/>
    <w:rsid w:val="004F60D4"/>
    <w:rsid w:val="004F63E1"/>
    <w:rsid w:val="004F6603"/>
    <w:rsid w:val="004F6696"/>
    <w:rsid w:val="004F69E6"/>
    <w:rsid w:val="004F6CA9"/>
    <w:rsid w:val="004F701E"/>
    <w:rsid w:val="004F7102"/>
    <w:rsid w:val="004F7952"/>
    <w:rsid w:val="004F7E2C"/>
    <w:rsid w:val="0050041A"/>
    <w:rsid w:val="00500514"/>
    <w:rsid w:val="005005AB"/>
    <w:rsid w:val="00500C6C"/>
    <w:rsid w:val="00500E62"/>
    <w:rsid w:val="00500E9F"/>
    <w:rsid w:val="005015E8"/>
    <w:rsid w:val="00501752"/>
    <w:rsid w:val="00501BBF"/>
    <w:rsid w:val="00501F2E"/>
    <w:rsid w:val="00501F6F"/>
    <w:rsid w:val="0050220C"/>
    <w:rsid w:val="00502330"/>
    <w:rsid w:val="00502415"/>
    <w:rsid w:val="005024DB"/>
    <w:rsid w:val="00502A62"/>
    <w:rsid w:val="00502C3A"/>
    <w:rsid w:val="00502D9B"/>
    <w:rsid w:val="00502F5A"/>
    <w:rsid w:val="00502FC2"/>
    <w:rsid w:val="005036C4"/>
    <w:rsid w:val="005037AA"/>
    <w:rsid w:val="00503AD0"/>
    <w:rsid w:val="00503B97"/>
    <w:rsid w:val="00503D2D"/>
    <w:rsid w:val="00503D65"/>
    <w:rsid w:val="0050427F"/>
    <w:rsid w:val="005042A3"/>
    <w:rsid w:val="005045A2"/>
    <w:rsid w:val="00504E54"/>
    <w:rsid w:val="005050CC"/>
    <w:rsid w:val="005050F5"/>
    <w:rsid w:val="00505362"/>
    <w:rsid w:val="005057CD"/>
    <w:rsid w:val="00505D00"/>
    <w:rsid w:val="00506272"/>
    <w:rsid w:val="00506397"/>
    <w:rsid w:val="00506557"/>
    <w:rsid w:val="00506578"/>
    <w:rsid w:val="00506730"/>
    <w:rsid w:val="0050677A"/>
    <w:rsid w:val="0050687E"/>
    <w:rsid w:val="00506ADE"/>
    <w:rsid w:val="00506B07"/>
    <w:rsid w:val="00506C26"/>
    <w:rsid w:val="00506D8D"/>
    <w:rsid w:val="00506DC7"/>
    <w:rsid w:val="005077AE"/>
    <w:rsid w:val="00507867"/>
    <w:rsid w:val="005079E0"/>
    <w:rsid w:val="00507B2B"/>
    <w:rsid w:val="00507B52"/>
    <w:rsid w:val="00507BC2"/>
    <w:rsid w:val="00507D04"/>
    <w:rsid w:val="00507F9B"/>
    <w:rsid w:val="005104B7"/>
    <w:rsid w:val="005108D8"/>
    <w:rsid w:val="00510B7E"/>
    <w:rsid w:val="00510EC5"/>
    <w:rsid w:val="005110C2"/>
    <w:rsid w:val="0051121C"/>
    <w:rsid w:val="00511228"/>
    <w:rsid w:val="00511565"/>
    <w:rsid w:val="0051162D"/>
    <w:rsid w:val="005116F9"/>
    <w:rsid w:val="00511821"/>
    <w:rsid w:val="0051188E"/>
    <w:rsid w:val="00511960"/>
    <w:rsid w:val="00511B59"/>
    <w:rsid w:val="005120DD"/>
    <w:rsid w:val="005122B7"/>
    <w:rsid w:val="0051240B"/>
    <w:rsid w:val="00512764"/>
    <w:rsid w:val="0051279F"/>
    <w:rsid w:val="00512818"/>
    <w:rsid w:val="00512C21"/>
    <w:rsid w:val="00512D1E"/>
    <w:rsid w:val="00512DE3"/>
    <w:rsid w:val="00513458"/>
    <w:rsid w:val="0051363C"/>
    <w:rsid w:val="0051391D"/>
    <w:rsid w:val="00513B32"/>
    <w:rsid w:val="00513CB6"/>
    <w:rsid w:val="00513D88"/>
    <w:rsid w:val="005140C0"/>
    <w:rsid w:val="005141C8"/>
    <w:rsid w:val="00514B58"/>
    <w:rsid w:val="005152F9"/>
    <w:rsid w:val="005153A7"/>
    <w:rsid w:val="00515973"/>
    <w:rsid w:val="00515A49"/>
    <w:rsid w:val="00515AA8"/>
    <w:rsid w:val="00515F79"/>
    <w:rsid w:val="0051605C"/>
    <w:rsid w:val="0051625C"/>
    <w:rsid w:val="00516293"/>
    <w:rsid w:val="00516456"/>
    <w:rsid w:val="00516BD9"/>
    <w:rsid w:val="00516CD2"/>
    <w:rsid w:val="005170B8"/>
    <w:rsid w:val="00517114"/>
    <w:rsid w:val="00517481"/>
    <w:rsid w:val="00517607"/>
    <w:rsid w:val="005176EF"/>
    <w:rsid w:val="00517BFA"/>
    <w:rsid w:val="005200AF"/>
    <w:rsid w:val="0052017B"/>
    <w:rsid w:val="0052071E"/>
    <w:rsid w:val="00520759"/>
    <w:rsid w:val="005208B2"/>
    <w:rsid w:val="00520B1A"/>
    <w:rsid w:val="0052131A"/>
    <w:rsid w:val="00521428"/>
    <w:rsid w:val="0052142A"/>
    <w:rsid w:val="005214CD"/>
    <w:rsid w:val="0052177A"/>
    <w:rsid w:val="00521921"/>
    <w:rsid w:val="005219CF"/>
    <w:rsid w:val="00521A1F"/>
    <w:rsid w:val="00521DA9"/>
    <w:rsid w:val="00521FB3"/>
    <w:rsid w:val="00521FF8"/>
    <w:rsid w:val="00522358"/>
    <w:rsid w:val="005225CA"/>
    <w:rsid w:val="00522A3B"/>
    <w:rsid w:val="00522D99"/>
    <w:rsid w:val="005230B5"/>
    <w:rsid w:val="005233BE"/>
    <w:rsid w:val="00523782"/>
    <w:rsid w:val="00523A26"/>
    <w:rsid w:val="00523E19"/>
    <w:rsid w:val="00523FA7"/>
    <w:rsid w:val="00524193"/>
    <w:rsid w:val="005242E1"/>
    <w:rsid w:val="00524385"/>
    <w:rsid w:val="00524C4D"/>
    <w:rsid w:val="00524CBB"/>
    <w:rsid w:val="00524E72"/>
    <w:rsid w:val="00524E81"/>
    <w:rsid w:val="00524F98"/>
    <w:rsid w:val="00525055"/>
    <w:rsid w:val="005258D3"/>
    <w:rsid w:val="00525B72"/>
    <w:rsid w:val="00525F15"/>
    <w:rsid w:val="0052609D"/>
    <w:rsid w:val="0052640F"/>
    <w:rsid w:val="00527059"/>
    <w:rsid w:val="00527204"/>
    <w:rsid w:val="005272DB"/>
    <w:rsid w:val="00527528"/>
    <w:rsid w:val="00527A27"/>
    <w:rsid w:val="005300B9"/>
    <w:rsid w:val="005303C6"/>
    <w:rsid w:val="005303EF"/>
    <w:rsid w:val="00530419"/>
    <w:rsid w:val="00530D60"/>
    <w:rsid w:val="00530DA6"/>
    <w:rsid w:val="00531299"/>
    <w:rsid w:val="005315E3"/>
    <w:rsid w:val="005316BB"/>
    <w:rsid w:val="005319B7"/>
    <w:rsid w:val="00532341"/>
    <w:rsid w:val="005323BE"/>
    <w:rsid w:val="0053266D"/>
    <w:rsid w:val="00532953"/>
    <w:rsid w:val="00532A28"/>
    <w:rsid w:val="00532AE4"/>
    <w:rsid w:val="00532B5F"/>
    <w:rsid w:val="00532B62"/>
    <w:rsid w:val="00532CE1"/>
    <w:rsid w:val="00533407"/>
    <w:rsid w:val="00533945"/>
    <w:rsid w:val="00533D20"/>
    <w:rsid w:val="00534107"/>
    <w:rsid w:val="00534825"/>
    <w:rsid w:val="005349A9"/>
    <w:rsid w:val="00534B59"/>
    <w:rsid w:val="0053501D"/>
    <w:rsid w:val="005355ED"/>
    <w:rsid w:val="00536313"/>
    <w:rsid w:val="00536759"/>
    <w:rsid w:val="00536998"/>
    <w:rsid w:val="005369CC"/>
    <w:rsid w:val="00536E78"/>
    <w:rsid w:val="00536EA4"/>
    <w:rsid w:val="00536F85"/>
    <w:rsid w:val="0053739C"/>
    <w:rsid w:val="00537674"/>
    <w:rsid w:val="005376D4"/>
    <w:rsid w:val="00537B6B"/>
    <w:rsid w:val="00537C62"/>
    <w:rsid w:val="00537D48"/>
    <w:rsid w:val="00537D8E"/>
    <w:rsid w:val="00537F0E"/>
    <w:rsid w:val="00540172"/>
    <w:rsid w:val="00540213"/>
    <w:rsid w:val="005402CD"/>
    <w:rsid w:val="005402D2"/>
    <w:rsid w:val="0054070A"/>
    <w:rsid w:val="00540815"/>
    <w:rsid w:val="00540A36"/>
    <w:rsid w:val="00540D38"/>
    <w:rsid w:val="00540D3E"/>
    <w:rsid w:val="00540D4E"/>
    <w:rsid w:val="00540F9D"/>
    <w:rsid w:val="0054104F"/>
    <w:rsid w:val="005410D8"/>
    <w:rsid w:val="00541190"/>
    <w:rsid w:val="00541246"/>
    <w:rsid w:val="0054140B"/>
    <w:rsid w:val="0054161D"/>
    <w:rsid w:val="00541874"/>
    <w:rsid w:val="00541CE6"/>
    <w:rsid w:val="00541E18"/>
    <w:rsid w:val="00541E61"/>
    <w:rsid w:val="00541E7D"/>
    <w:rsid w:val="005422DB"/>
    <w:rsid w:val="0054252A"/>
    <w:rsid w:val="005425F4"/>
    <w:rsid w:val="00542722"/>
    <w:rsid w:val="00542815"/>
    <w:rsid w:val="005428C9"/>
    <w:rsid w:val="00542978"/>
    <w:rsid w:val="0054297B"/>
    <w:rsid w:val="00542FC4"/>
    <w:rsid w:val="0054316F"/>
    <w:rsid w:val="00543647"/>
    <w:rsid w:val="00543961"/>
    <w:rsid w:val="00543966"/>
    <w:rsid w:val="00543D62"/>
    <w:rsid w:val="00544008"/>
    <w:rsid w:val="0054406A"/>
    <w:rsid w:val="00544415"/>
    <w:rsid w:val="005447C8"/>
    <w:rsid w:val="00544A9E"/>
    <w:rsid w:val="00544BAA"/>
    <w:rsid w:val="00544CA5"/>
    <w:rsid w:val="00544D15"/>
    <w:rsid w:val="00544E19"/>
    <w:rsid w:val="00544E65"/>
    <w:rsid w:val="00544EC4"/>
    <w:rsid w:val="00544F39"/>
    <w:rsid w:val="0054519A"/>
    <w:rsid w:val="005453AE"/>
    <w:rsid w:val="00545687"/>
    <w:rsid w:val="0054576F"/>
    <w:rsid w:val="00545867"/>
    <w:rsid w:val="0054603F"/>
    <w:rsid w:val="0054655F"/>
    <w:rsid w:val="00546970"/>
    <w:rsid w:val="00546B6B"/>
    <w:rsid w:val="00546F45"/>
    <w:rsid w:val="00547182"/>
    <w:rsid w:val="00547880"/>
    <w:rsid w:val="005478CE"/>
    <w:rsid w:val="005479D8"/>
    <w:rsid w:val="00547FEC"/>
    <w:rsid w:val="00547FFE"/>
    <w:rsid w:val="005505BB"/>
    <w:rsid w:val="00550785"/>
    <w:rsid w:val="005508F9"/>
    <w:rsid w:val="00550A5B"/>
    <w:rsid w:val="00550DF8"/>
    <w:rsid w:val="00550F49"/>
    <w:rsid w:val="00551679"/>
    <w:rsid w:val="0055173D"/>
    <w:rsid w:val="00552221"/>
    <w:rsid w:val="005524BF"/>
    <w:rsid w:val="00552E65"/>
    <w:rsid w:val="00552EE3"/>
    <w:rsid w:val="005530BF"/>
    <w:rsid w:val="005534D0"/>
    <w:rsid w:val="005535D9"/>
    <w:rsid w:val="0055381A"/>
    <w:rsid w:val="0055382C"/>
    <w:rsid w:val="00553886"/>
    <w:rsid w:val="0055409F"/>
    <w:rsid w:val="00554BB8"/>
    <w:rsid w:val="00554E19"/>
    <w:rsid w:val="0055507B"/>
    <w:rsid w:val="005554DF"/>
    <w:rsid w:val="005556C0"/>
    <w:rsid w:val="00555762"/>
    <w:rsid w:val="0055595E"/>
    <w:rsid w:val="005565F3"/>
    <w:rsid w:val="00556813"/>
    <w:rsid w:val="00556866"/>
    <w:rsid w:val="0055699F"/>
    <w:rsid w:val="00557161"/>
    <w:rsid w:val="005574C5"/>
    <w:rsid w:val="00557526"/>
    <w:rsid w:val="0055770C"/>
    <w:rsid w:val="00557898"/>
    <w:rsid w:val="00557AF4"/>
    <w:rsid w:val="00557B9E"/>
    <w:rsid w:val="00557CB3"/>
    <w:rsid w:val="00557CCF"/>
    <w:rsid w:val="005609E5"/>
    <w:rsid w:val="00560D3A"/>
    <w:rsid w:val="00560D82"/>
    <w:rsid w:val="00560E45"/>
    <w:rsid w:val="005610FD"/>
    <w:rsid w:val="0056121F"/>
    <w:rsid w:val="005612B5"/>
    <w:rsid w:val="005614DF"/>
    <w:rsid w:val="00561867"/>
    <w:rsid w:val="00561B52"/>
    <w:rsid w:val="00561BCD"/>
    <w:rsid w:val="005625D9"/>
    <w:rsid w:val="00562633"/>
    <w:rsid w:val="00562B9F"/>
    <w:rsid w:val="00562C4E"/>
    <w:rsid w:val="00562E5B"/>
    <w:rsid w:val="00562F52"/>
    <w:rsid w:val="0056328D"/>
    <w:rsid w:val="00563330"/>
    <w:rsid w:val="005634AF"/>
    <w:rsid w:val="005636A9"/>
    <w:rsid w:val="0056374F"/>
    <w:rsid w:val="005637D1"/>
    <w:rsid w:val="00563854"/>
    <w:rsid w:val="00563BBC"/>
    <w:rsid w:val="00563CEB"/>
    <w:rsid w:val="00563F81"/>
    <w:rsid w:val="00564133"/>
    <w:rsid w:val="00564643"/>
    <w:rsid w:val="00564672"/>
    <w:rsid w:val="00564764"/>
    <w:rsid w:val="005649BB"/>
    <w:rsid w:val="005649F9"/>
    <w:rsid w:val="00564AE2"/>
    <w:rsid w:val="00564C03"/>
    <w:rsid w:val="00564DC2"/>
    <w:rsid w:val="00564E36"/>
    <w:rsid w:val="005650B6"/>
    <w:rsid w:val="005650C4"/>
    <w:rsid w:val="00565146"/>
    <w:rsid w:val="005652C6"/>
    <w:rsid w:val="005652CB"/>
    <w:rsid w:val="0056532D"/>
    <w:rsid w:val="0056582A"/>
    <w:rsid w:val="00565988"/>
    <w:rsid w:val="00565A15"/>
    <w:rsid w:val="00566188"/>
    <w:rsid w:val="005669FE"/>
    <w:rsid w:val="00566BF0"/>
    <w:rsid w:val="00566EA4"/>
    <w:rsid w:val="0056759E"/>
    <w:rsid w:val="00567BE2"/>
    <w:rsid w:val="00567C48"/>
    <w:rsid w:val="00567FAC"/>
    <w:rsid w:val="0057001B"/>
    <w:rsid w:val="00570075"/>
    <w:rsid w:val="00570208"/>
    <w:rsid w:val="00570355"/>
    <w:rsid w:val="00570419"/>
    <w:rsid w:val="00570497"/>
    <w:rsid w:val="00570626"/>
    <w:rsid w:val="00570814"/>
    <w:rsid w:val="0057086F"/>
    <w:rsid w:val="00570C93"/>
    <w:rsid w:val="005724E5"/>
    <w:rsid w:val="00572505"/>
    <w:rsid w:val="00572622"/>
    <w:rsid w:val="00572730"/>
    <w:rsid w:val="005727C1"/>
    <w:rsid w:val="005727F7"/>
    <w:rsid w:val="00572AF9"/>
    <w:rsid w:val="00572B0B"/>
    <w:rsid w:val="00572C5A"/>
    <w:rsid w:val="00572E89"/>
    <w:rsid w:val="0057317B"/>
    <w:rsid w:val="0057337E"/>
    <w:rsid w:val="0057362F"/>
    <w:rsid w:val="005738D9"/>
    <w:rsid w:val="00573964"/>
    <w:rsid w:val="00573F7D"/>
    <w:rsid w:val="00574083"/>
    <w:rsid w:val="00574394"/>
    <w:rsid w:val="005744A4"/>
    <w:rsid w:val="00574701"/>
    <w:rsid w:val="00574C3D"/>
    <w:rsid w:val="00574D51"/>
    <w:rsid w:val="005755B0"/>
    <w:rsid w:val="0057567C"/>
    <w:rsid w:val="00575989"/>
    <w:rsid w:val="00575BB4"/>
    <w:rsid w:val="00575F5B"/>
    <w:rsid w:val="00576278"/>
    <w:rsid w:val="005763C6"/>
    <w:rsid w:val="00576575"/>
    <w:rsid w:val="005767B7"/>
    <w:rsid w:val="00576A52"/>
    <w:rsid w:val="00576C0B"/>
    <w:rsid w:val="00577136"/>
    <w:rsid w:val="00577191"/>
    <w:rsid w:val="005772C3"/>
    <w:rsid w:val="0057748A"/>
    <w:rsid w:val="0057771C"/>
    <w:rsid w:val="00577814"/>
    <w:rsid w:val="00577FFB"/>
    <w:rsid w:val="005804D4"/>
    <w:rsid w:val="005815B9"/>
    <w:rsid w:val="00581B7F"/>
    <w:rsid w:val="00581D19"/>
    <w:rsid w:val="00581DBB"/>
    <w:rsid w:val="00582376"/>
    <w:rsid w:val="005825EB"/>
    <w:rsid w:val="0058278D"/>
    <w:rsid w:val="00582809"/>
    <w:rsid w:val="00582C11"/>
    <w:rsid w:val="00582E60"/>
    <w:rsid w:val="00583161"/>
    <w:rsid w:val="005833CC"/>
    <w:rsid w:val="00583492"/>
    <w:rsid w:val="005835FD"/>
    <w:rsid w:val="00583866"/>
    <w:rsid w:val="00583DB5"/>
    <w:rsid w:val="00584166"/>
    <w:rsid w:val="005842FD"/>
    <w:rsid w:val="005843B5"/>
    <w:rsid w:val="00584507"/>
    <w:rsid w:val="00584547"/>
    <w:rsid w:val="00584742"/>
    <w:rsid w:val="00584958"/>
    <w:rsid w:val="00584B77"/>
    <w:rsid w:val="00584C5F"/>
    <w:rsid w:val="00584CDA"/>
    <w:rsid w:val="005854E5"/>
    <w:rsid w:val="005858AA"/>
    <w:rsid w:val="005859AA"/>
    <w:rsid w:val="00585B9D"/>
    <w:rsid w:val="00585E49"/>
    <w:rsid w:val="00585EB3"/>
    <w:rsid w:val="00586004"/>
    <w:rsid w:val="00586060"/>
    <w:rsid w:val="0058636E"/>
    <w:rsid w:val="005866CD"/>
    <w:rsid w:val="0058696E"/>
    <w:rsid w:val="00586B15"/>
    <w:rsid w:val="00586DF3"/>
    <w:rsid w:val="005872A0"/>
    <w:rsid w:val="005872D0"/>
    <w:rsid w:val="00587552"/>
    <w:rsid w:val="005877F4"/>
    <w:rsid w:val="0058798C"/>
    <w:rsid w:val="00587A7B"/>
    <w:rsid w:val="00587C5A"/>
    <w:rsid w:val="00587DA5"/>
    <w:rsid w:val="00587E09"/>
    <w:rsid w:val="00590054"/>
    <w:rsid w:val="005900FA"/>
    <w:rsid w:val="0059026E"/>
    <w:rsid w:val="005902B1"/>
    <w:rsid w:val="00590461"/>
    <w:rsid w:val="00590539"/>
    <w:rsid w:val="0059102D"/>
    <w:rsid w:val="00591551"/>
    <w:rsid w:val="005919A9"/>
    <w:rsid w:val="005919E6"/>
    <w:rsid w:val="00591A9B"/>
    <w:rsid w:val="00591AFF"/>
    <w:rsid w:val="00591B04"/>
    <w:rsid w:val="00591B76"/>
    <w:rsid w:val="00591D1D"/>
    <w:rsid w:val="005921B4"/>
    <w:rsid w:val="0059221E"/>
    <w:rsid w:val="0059254F"/>
    <w:rsid w:val="005927D6"/>
    <w:rsid w:val="00592DFA"/>
    <w:rsid w:val="00592FC0"/>
    <w:rsid w:val="005935A4"/>
    <w:rsid w:val="00593903"/>
    <w:rsid w:val="00593A76"/>
    <w:rsid w:val="00593D84"/>
    <w:rsid w:val="0059450D"/>
    <w:rsid w:val="005946C6"/>
    <w:rsid w:val="005947B8"/>
    <w:rsid w:val="00594869"/>
    <w:rsid w:val="005948C2"/>
    <w:rsid w:val="00594A96"/>
    <w:rsid w:val="00595056"/>
    <w:rsid w:val="005952B0"/>
    <w:rsid w:val="00595525"/>
    <w:rsid w:val="00595590"/>
    <w:rsid w:val="00595600"/>
    <w:rsid w:val="00595671"/>
    <w:rsid w:val="00595738"/>
    <w:rsid w:val="005957B8"/>
    <w:rsid w:val="00595A12"/>
    <w:rsid w:val="00595B37"/>
    <w:rsid w:val="00595BD2"/>
    <w:rsid w:val="00595CCD"/>
    <w:rsid w:val="00595DCA"/>
    <w:rsid w:val="00596259"/>
    <w:rsid w:val="0059648D"/>
    <w:rsid w:val="005968B8"/>
    <w:rsid w:val="00596DA4"/>
    <w:rsid w:val="00596E93"/>
    <w:rsid w:val="0059779B"/>
    <w:rsid w:val="00597D77"/>
    <w:rsid w:val="005A028C"/>
    <w:rsid w:val="005A03B2"/>
    <w:rsid w:val="005A0435"/>
    <w:rsid w:val="005A09D4"/>
    <w:rsid w:val="005A0B2C"/>
    <w:rsid w:val="005A0BDB"/>
    <w:rsid w:val="005A1453"/>
    <w:rsid w:val="005A1DC1"/>
    <w:rsid w:val="005A209A"/>
    <w:rsid w:val="005A20FE"/>
    <w:rsid w:val="005A22E4"/>
    <w:rsid w:val="005A2461"/>
    <w:rsid w:val="005A25E3"/>
    <w:rsid w:val="005A28C0"/>
    <w:rsid w:val="005A29ED"/>
    <w:rsid w:val="005A2A21"/>
    <w:rsid w:val="005A2C4C"/>
    <w:rsid w:val="005A2C6A"/>
    <w:rsid w:val="005A2D31"/>
    <w:rsid w:val="005A2EAC"/>
    <w:rsid w:val="005A329B"/>
    <w:rsid w:val="005A35D0"/>
    <w:rsid w:val="005A360F"/>
    <w:rsid w:val="005A387B"/>
    <w:rsid w:val="005A392A"/>
    <w:rsid w:val="005A3C87"/>
    <w:rsid w:val="005A3E47"/>
    <w:rsid w:val="005A463A"/>
    <w:rsid w:val="005A4DFF"/>
    <w:rsid w:val="005A4EB0"/>
    <w:rsid w:val="005A5076"/>
    <w:rsid w:val="005A5898"/>
    <w:rsid w:val="005A58DC"/>
    <w:rsid w:val="005A5A23"/>
    <w:rsid w:val="005A5A28"/>
    <w:rsid w:val="005A5FBD"/>
    <w:rsid w:val="005A6546"/>
    <w:rsid w:val="005A654C"/>
    <w:rsid w:val="005A662D"/>
    <w:rsid w:val="005A678E"/>
    <w:rsid w:val="005A6DD3"/>
    <w:rsid w:val="005A7771"/>
    <w:rsid w:val="005A7848"/>
    <w:rsid w:val="005A78B8"/>
    <w:rsid w:val="005A78EC"/>
    <w:rsid w:val="005A7F97"/>
    <w:rsid w:val="005B0138"/>
    <w:rsid w:val="005B01F8"/>
    <w:rsid w:val="005B0632"/>
    <w:rsid w:val="005B0BC1"/>
    <w:rsid w:val="005B0F49"/>
    <w:rsid w:val="005B0F5D"/>
    <w:rsid w:val="005B11E6"/>
    <w:rsid w:val="005B1409"/>
    <w:rsid w:val="005B18CE"/>
    <w:rsid w:val="005B1F8C"/>
    <w:rsid w:val="005B238E"/>
    <w:rsid w:val="005B2CFB"/>
    <w:rsid w:val="005B2D4F"/>
    <w:rsid w:val="005B30D0"/>
    <w:rsid w:val="005B30FC"/>
    <w:rsid w:val="005B32BD"/>
    <w:rsid w:val="005B35D7"/>
    <w:rsid w:val="005B38BB"/>
    <w:rsid w:val="005B392A"/>
    <w:rsid w:val="005B3AA3"/>
    <w:rsid w:val="005B3ADD"/>
    <w:rsid w:val="005B40A5"/>
    <w:rsid w:val="005B4303"/>
    <w:rsid w:val="005B45EF"/>
    <w:rsid w:val="005B54F0"/>
    <w:rsid w:val="005B5F5B"/>
    <w:rsid w:val="005B6267"/>
    <w:rsid w:val="005B634B"/>
    <w:rsid w:val="005B671F"/>
    <w:rsid w:val="005B6B56"/>
    <w:rsid w:val="005B6B7F"/>
    <w:rsid w:val="005B6BAD"/>
    <w:rsid w:val="005B6F83"/>
    <w:rsid w:val="005B7053"/>
    <w:rsid w:val="005B718A"/>
    <w:rsid w:val="005B74AD"/>
    <w:rsid w:val="005B756C"/>
    <w:rsid w:val="005B75A3"/>
    <w:rsid w:val="005B76B1"/>
    <w:rsid w:val="005B7C62"/>
    <w:rsid w:val="005B7C8C"/>
    <w:rsid w:val="005B7F8B"/>
    <w:rsid w:val="005C01F6"/>
    <w:rsid w:val="005C02BC"/>
    <w:rsid w:val="005C07AD"/>
    <w:rsid w:val="005C0A35"/>
    <w:rsid w:val="005C0D24"/>
    <w:rsid w:val="005C0F81"/>
    <w:rsid w:val="005C103D"/>
    <w:rsid w:val="005C105B"/>
    <w:rsid w:val="005C1512"/>
    <w:rsid w:val="005C169C"/>
    <w:rsid w:val="005C16EB"/>
    <w:rsid w:val="005C17DD"/>
    <w:rsid w:val="005C1AF3"/>
    <w:rsid w:val="005C1B85"/>
    <w:rsid w:val="005C246D"/>
    <w:rsid w:val="005C2514"/>
    <w:rsid w:val="005C2ACE"/>
    <w:rsid w:val="005C2F05"/>
    <w:rsid w:val="005C345E"/>
    <w:rsid w:val="005C3A39"/>
    <w:rsid w:val="005C3BAB"/>
    <w:rsid w:val="005C46C3"/>
    <w:rsid w:val="005C47F2"/>
    <w:rsid w:val="005C4F36"/>
    <w:rsid w:val="005C567E"/>
    <w:rsid w:val="005C5905"/>
    <w:rsid w:val="005C5A5A"/>
    <w:rsid w:val="005C5FD4"/>
    <w:rsid w:val="005C6077"/>
    <w:rsid w:val="005C6677"/>
    <w:rsid w:val="005C688B"/>
    <w:rsid w:val="005C6A24"/>
    <w:rsid w:val="005C6A4F"/>
    <w:rsid w:val="005C7325"/>
    <w:rsid w:val="005C74E7"/>
    <w:rsid w:val="005C74FB"/>
    <w:rsid w:val="005C7FD3"/>
    <w:rsid w:val="005D025F"/>
    <w:rsid w:val="005D0335"/>
    <w:rsid w:val="005D0337"/>
    <w:rsid w:val="005D0463"/>
    <w:rsid w:val="005D0527"/>
    <w:rsid w:val="005D0651"/>
    <w:rsid w:val="005D0775"/>
    <w:rsid w:val="005D0881"/>
    <w:rsid w:val="005D08CE"/>
    <w:rsid w:val="005D08E6"/>
    <w:rsid w:val="005D0C83"/>
    <w:rsid w:val="005D1267"/>
    <w:rsid w:val="005D129A"/>
    <w:rsid w:val="005D1419"/>
    <w:rsid w:val="005D1602"/>
    <w:rsid w:val="005D182A"/>
    <w:rsid w:val="005D1888"/>
    <w:rsid w:val="005D1B16"/>
    <w:rsid w:val="005D1BFE"/>
    <w:rsid w:val="005D1CAD"/>
    <w:rsid w:val="005D1EC0"/>
    <w:rsid w:val="005D1F5C"/>
    <w:rsid w:val="005D1FEC"/>
    <w:rsid w:val="005D3171"/>
    <w:rsid w:val="005D326A"/>
    <w:rsid w:val="005D3474"/>
    <w:rsid w:val="005D372C"/>
    <w:rsid w:val="005D391C"/>
    <w:rsid w:val="005D3D49"/>
    <w:rsid w:val="005D3E3E"/>
    <w:rsid w:val="005D3E83"/>
    <w:rsid w:val="005D4186"/>
    <w:rsid w:val="005D45A5"/>
    <w:rsid w:val="005D45C5"/>
    <w:rsid w:val="005D4729"/>
    <w:rsid w:val="005D4B5D"/>
    <w:rsid w:val="005D4D3D"/>
    <w:rsid w:val="005D4D6A"/>
    <w:rsid w:val="005D5466"/>
    <w:rsid w:val="005D546D"/>
    <w:rsid w:val="005D5534"/>
    <w:rsid w:val="005D5578"/>
    <w:rsid w:val="005D5D08"/>
    <w:rsid w:val="005D5F0F"/>
    <w:rsid w:val="005D5FC2"/>
    <w:rsid w:val="005D60DF"/>
    <w:rsid w:val="005D6163"/>
    <w:rsid w:val="005D6442"/>
    <w:rsid w:val="005D6501"/>
    <w:rsid w:val="005D6888"/>
    <w:rsid w:val="005D68E2"/>
    <w:rsid w:val="005D6B73"/>
    <w:rsid w:val="005D6C85"/>
    <w:rsid w:val="005D70BA"/>
    <w:rsid w:val="005D7B76"/>
    <w:rsid w:val="005D7DE3"/>
    <w:rsid w:val="005E04B1"/>
    <w:rsid w:val="005E04CB"/>
    <w:rsid w:val="005E0641"/>
    <w:rsid w:val="005E0758"/>
    <w:rsid w:val="005E0AEE"/>
    <w:rsid w:val="005E0D6D"/>
    <w:rsid w:val="005E130F"/>
    <w:rsid w:val="005E13A2"/>
    <w:rsid w:val="005E1652"/>
    <w:rsid w:val="005E1B51"/>
    <w:rsid w:val="005E1E9A"/>
    <w:rsid w:val="005E1F91"/>
    <w:rsid w:val="005E222A"/>
    <w:rsid w:val="005E237D"/>
    <w:rsid w:val="005E23AC"/>
    <w:rsid w:val="005E241A"/>
    <w:rsid w:val="005E2915"/>
    <w:rsid w:val="005E2BEE"/>
    <w:rsid w:val="005E2C9B"/>
    <w:rsid w:val="005E2D00"/>
    <w:rsid w:val="005E2D71"/>
    <w:rsid w:val="005E2EB9"/>
    <w:rsid w:val="005E3235"/>
    <w:rsid w:val="005E3552"/>
    <w:rsid w:val="005E37DF"/>
    <w:rsid w:val="005E385F"/>
    <w:rsid w:val="005E38E7"/>
    <w:rsid w:val="005E3EC9"/>
    <w:rsid w:val="005E40C0"/>
    <w:rsid w:val="005E4111"/>
    <w:rsid w:val="005E414C"/>
    <w:rsid w:val="005E4C91"/>
    <w:rsid w:val="005E51F6"/>
    <w:rsid w:val="005E55F9"/>
    <w:rsid w:val="005E5B81"/>
    <w:rsid w:val="005E5C4E"/>
    <w:rsid w:val="005E662F"/>
    <w:rsid w:val="005E696A"/>
    <w:rsid w:val="005E6E08"/>
    <w:rsid w:val="005E6EE2"/>
    <w:rsid w:val="005E6F2E"/>
    <w:rsid w:val="005E6FD9"/>
    <w:rsid w:val="005F05F2"/>
    <w:rsid w:val="005F0627"/>
    <w:rsid w:val="005F065A"/>
    <w:rsid w:val="005F0D7B"/>
    <w:rsid w:val="005F0DE2"/>
    <w:rsid w:val="005F0E17"/>
    <w:rsid w:val="005F0F6A"/>
    <w:rsid w:val="005F118F"/>
    <w:rsid w:val="005F12DD"/>
    <w:rsid w:val="005F1591"/>
    <w:rsid w:val="005F1639"/>
    <w:rsid w:val="005F19CA"/>
    <w:rsid w:val="005F1D98"/>
    <w:rsid w:val="005F1EB7"/>
    <w:rsid w:val="005F1EE5"/>
    <w:rsid w:val="005F2849"/>
    <w:rsid w:val="005F2CB1"/>
    <w:rsid w:val="005F2EC7"/>
    <w:rsid w:val="005F2F84"/>
    <w:rsid w:val="005F2FAF"/>
    <w:rsid w:val="005F2FF5"/>
    <w:rsid w:val="005F3025"/>
    <w:rsid w:val="005F3269"/>
    <w:rsid w:val="005F3373"/>
    <w:rsid w:val="005F3931"/>
    <w:rsid w:val="005F3F62"/>
    <w:rsid w:val="005F4335"/>
    <w:rsid w:val="005F43BD"/>
    <w:rsid w:val="005F43FF"/>
    <w:rsid w:val="005F4764"/>
    <w:rsid w:val="005F4790"/>
    <w:rsid w:val="005F49E9"/>
    <w:rsid w:val="005F4F4F"/>
    <w:rsid w:val="005F5284"/>
    <w:rsid w:val="005F5343"/>
    <w:rsid w:val="005F54FB"/>
    <w:rsid w:val="005F5545"/>
    <w:rsid w:val="005F5565"/>
    <w:rsid w:val="005F55EB"/>
    <w:rsid w:val="005F56A1"/>
    <w:rsid w:val="005F57D9"/>
    <w:rsid w:val="005F589E"/>
    <w:rsid w:val="005F5DB7"/>
    <w:rsid w:val="005F60DC"/>
    <w:rsid w:val="005F618C"/>
    <w:rsid w:val="005F622A"/>
    <w:rsid w:val="005F635F"/>
    <w:rsid w:val="005F66AB"/>
    <w:rsid w:val="005F679F"/>
    <w:rsid w:val="005F6BF6"/>
    <w:rsid w:val="005F70BD"/>
    <w:rsid w:val="005F77EA"/>
    <w:rsid w:val="005F7A5E"/>
    <w:rsid w:val="005F7C28"/>
    <w:rsid w:val="005F7D7B"/>
    <w:rsid w:val="005F7DF3"/>
    <w:rsid w:val="0060018E"/>
    <w:rsid w:val="0060019F"/>
    <w:rsid w:val="00600394"/>
    <w:rsid w:val="006006BD"/>
    <w:rsid w:val="00600927"/>
    <w:rsid w:val="00600B31"/>
    <w:rsid w:val="00600C1E"/>
    <w:rsid w:val="00600FFC"/>
    <w:rsid w:val="0060147B"/>
    <w:rsid w:val="006016A5"/>
    <w:rsid w:val="006016DC"/>
    <w:rsid w:val="00601A26"/>
    <w:rsid w:val="00602287"/>
    <w:rsid w:val="00602310"/>
    <w:rsid w:val="0060233C"/>
    <w:rsid w:val="006025FE"/>
    <w:rsid w:val="0060283C"/>
    <w:rsid w:val="00602A67"/>
    <w:rsid w:val="00603150"/>
    <w:rsid w:val="0060377A"/>
    <w:rsid w:val="006039F0"/>
    <w:rsid w:val="00603EB7"/>
    <w:rsid w:val="006041C3"/>
    <w:rsid w:val="00604234"/>
    <w:rsid w:val="00604783"/>
    <w:rsid w:val="00604828"/>
    <w:rsid w:val="00604C32"/>
    <w:rsid w:val="00604DBD"/>
    <w:rsid w:val="00604DE7"/>
    <w:rsid w:val="00604F14"/>
    <w:rsid w:val="006057FB"/>
    <w:rsid w:val="00605971"/>
    <w:rsid w:val="00605978"/>
    <w:rsid w:val="00605980"/>
    <w:rsid w:val="00605AD4"/>
    <w:rsid w:val="00605CD3"/>
    <w:rsid w:val="00605F6D"/>
    <w:rsid w:val="006060C5"/>
    <w:rsid w:val="00606386"/>
    <w:rsid w:val="006066B9"/>
    <w:rsid w:val="0060674C"/>
    <w:rsid w:val="0060680B"/>
    <w:rsid w:val="006068FB"/>
    <w:rsid w:val="006069B1"/>
    <w:rsid w:val="006069D8"/>
    <w:rsid w:val="00606B60"/>
    <w:rsid w:val="00606BB3"/>
    <w:rsid w:val="0060791D"/>
    <w:rsid w:val="00607A45"/>
    <w:rsid w:val="00607D9F"/>
    <w:rsid w:val="006100F9"/>
    <w:rsid w:val="006104CA"/>
    <w:rsid w:val="006107E4"/>
    <w:rsid w:val="0061137A"/>
    <w:rsid w:val="00611675"/>
    <w:rsid w:val="00611AB6"/>
    <w:rsid w:val="00611B83"/>
    <w:rsid w:val="006120C5"/>
    <w:rsid w:val="0061212A"/>
    <w:rsid w:val="00612315"/>
    <w:rsid w:val="00612517"/>
    <w:rsid w:val="00612783"/>
    <w:rsid w:val="006129F9"/>
    <w:rsid w:val="00612A6D"/>
    <w:rsid w:val="00612AF5"/>
    <w:rsid w:val="00612E46"/>
    <w:rsid w:val="00612E65"/>
    <w:rsid w:val="006130CE"/>
    <w:rsid w:val="00613257"/>
    <w:rsid w:val="006134A5"/>
    <w:rsid w:val="00613BC0"/>
    <w:rsid w:val="00613C50"/>
    <w:rsid w:val="00613DE9"/>
    <w:rsid w:val="00613E1F"/>
    <w:rsid w:val="00613E40"/>
    <w:rsid w:val="006142EB"/>
    <w:rsid w:val="00614619"/>
    <w:rsid w:val="00614959"/>
    <w:rsid w:val="0061495A"/>
    <w:rsid w:val="00614B66"/>
    <w:rsid w:val="00614CA6"/>
    <w:rsid w:val="006150D0"/>
    <w:rsid w:val="006152A1"/>
    <w:rsid w:val="0061590C"/>
    <w:rsid w:val="006159F4"/>
    <w:rsid w:val="00615BD5"/>
    <w:rsid w:val="00615D5E"/>
    <w:rsid w:val="00615D87"/>
    <w:rsid w:val="00616082"/>
    <w:rsid w:val="006160EA"/>
    <w:rsid w:val="0061611B"/>
    <w:rsid w:val="006164A3"/>
    <w:rsid w:val="006168D7"/>
    <w:rsid w:val="00616CBF"/>
    <w:rsid w:val="0061724B"/>
    <w:rsid w:val="00617252"/>
    <w:rsid w:val="006172B2"/>
    <w:rsid w:val="00617773"/>
    <w:rsid w:val="006178CC"/>
    <w:rsid w:val="0061E73E"/>
    <w:rsid w:val="00620464"/>
    <w:rsid w:val="00620500"/>
    <w:rsid w:val="0062054B"/>
    <w:rsid w:val="0062088B"/>
    <w:rsid w:val="00620A71"/>
    <w:rsid w:val="00620AC5"/>
    <w:rsid w:val="00620C26"/>
    <w:rsid w:val="00620D80"/>
    <w:rsid w:val="00620E06"/>
    <w:rsid w:val="006210EE"/>
    <w:rsid w:val="00622459"/>
    <w:rsid w:val="00622827"/>
    <w:rsid w:val="00622895"/>
    <w:rsid w:val="00622920"/>
    <w:rsid w:val="00622BDC"/>
    <w:rsid w:val="006231A3"/>
    <w:rsid w:val="006232BD"/>
    <w:rsid w:val="006234A6"/>
    <w:rsid w:val="00623532"/>
    <w:rsid w:val="0062367B"/>
    <w:rsid w:val="00623741"/>
    <w:rsid w:val="006237A6"/>
    <w:rsid w:val="00623C2C"/>
    <w:rsid w:val="0062430E"/>
    <w:rsid w:val="0062434A"/>
    <w:rsid w:val="006243FB"/>
    <w:rsid w:val="006244A8"/>
    <w:rsid w:val="00624693"/>
    <w:rsid w:val="00624A0F"/>
    <w:rsid w:val="00624E0E"/>
    <w:rsid w:val="00624EA2"/>
    <w:rsid w:val="00624FC6"/>
    <w:rsid w:val="0062539A"/>
    <w:rsid w:val="006253C7"/>
    <w:rsid w:val="00625719"/>
    <w:rsid w:val="00625BE5"/>
    <w:rsid w:val="00625C57"/>
    <w:rsid w:val="00625CF9"/>
    <w:rsid w:val="00625D31"/>
    <w:rsid w:val="00625DED"/>
    <w:rsid w:val="00625E7F"/>
    <w:rsid w:val="0062615B"/>
    <w:rsid w:val="006265A2"/>
    <w:rsid w:val="00626634"/>
    <w:rsid w:val="00626736"/>
    <w:rsid w:val="00626E6E"/>
    <w:rsid w:val="00626F02"/>
    <w:rsid w:val="006272AD"/>
    <w:rsid w:val="0062791B"/>
    <w:rsid w:val="00627DBD"/>
    <w:rsid w:val="00627ED6"/>
    <w:rsid w:val="00627FA2"/>
    <w:rsid w:val="00630001"/>
    <w:rsid w:val="00630032"/>
    <w:rsid w:val="0063061B"/>
    <w:rsid w:val="006306BF"/>
    <w:rsid w:val="006307B5"/>
    <w:rsid w:val="0063085F"/>
    <w:rsid w:val="00630867"/>
    <w:rsid w:val="0063086F"/>
    <w:rsid w:val="006308E6"/>
    <w:rsid w:val="00630BBC"/>
    <w:rsid w:val="00630BC9"/>
    <w:rsid w:val="0063104B"/>
    <w:rsid w:val="00631111"/>
    <w:rsid w:val="00631196"/>
    <w:rsid w:val="006311B3"/>
    <w:rsid w:val="006311CB"/>
    <w:rsid w:val="00631509"/>
    <w:rsid w:val="0063186F"/>
    <w:rsid w:val="0063227A"/>
    <w:rsid w:val="006322FB"/>
    <w:rsid w:val="00632327"/>
    <w:rsid w:val="006323C9"/>
    <w:rsid w:val="00632515"/>
    <w:rsid w:val="0063284C"/>
    <w:rsid w:val="006328AF"/>
    <w:rsid w:val="006328CD"/>
    <w:rsid w:val="006330BD"/>
    <w:rsid w:val="0063369C"/>
    <w:rsid w:val="00633B2A"/>
    <w:rsid w:val="00633BB5"/>
    <w:rsid w:val="00633C35"/>
    <w:rsid w:val="00633D4A"/>
    <w:rsid w:val="00633E24"/>
    <w:rsid w:val="00634401"/>
    <w:rsid w:val="006348D5"/>
    <w:rsid w:val="00634D1F"/>
    <w:rsid w:val="00634D42"/>
    <w:rsid w:val="00634E77"/>
    <w:rsid w:val="006352EB"/>
    <w:rsid w:val="006356DB"/>
    <w:rsid w:val="0063574F"/>
    <w:rsid w:val="00635C8E"/>
    <w:rsid w:val="00635DCA"/>
    <w:rsid w:val="00635E11"/>
    <w:rsid w:val="00636398"/>
    <w:rsid w:val="0063687E"/>
    <w:rsid w:val="006368D3"/>
    <w:rsid w:val="00637175"/>
    <w:rsid w:val="00637335"/>
    <w:rsid w:val="006377EC"/>
    <w:rsid w:val="006378A4"/>
    <w:rsid w:val="00637C2C"/>
    <w:rsid w:val="00637DFD"/>
    <w:rsid w:val="00637F92"/>
    <w:rsid w:val="00637FD5"/>
    <w:rsid w:val="0064089C"/>
    <w:rsid w:val="006408AB"/>
    <w:rsid w:val="0064093D"/>
    <w:rsid w:val="00640A12"/>
    <w:rsid w:val="00640BF5"/>
    <w:rsid w:val="00640CF0"/>
    <w:rsid w:val="00640F39"/>
    <w:rsid w:val="00641090"/>
    <w:rsid w:val="00641381"/>
    <w:rsid w:val="0064151F"/>
    <w:rsid w:val="00641533"/>
    <w:rsid w:val="00641EAD"/>
    <w:rsid w:val="0064208D"/>
    <w:rsid w:val="006424DF"/>
    <w:rsid w:val="0064257F"/>
    <w:rsid w:val="006426C6"/>
    <w:rsid w:val="00642754"/>
    <w:rsid w:val="00642DF9"/>
    <w:rsid w:val="00642E03"/>
    <w:rsid w:val="00642FDC"/>
    <w:rsid w:val="00643475"/>
    <w:rsid w:val="00643805"/>
    <w:rsid w:val="006438C0"/>
    <w:rsid w:val="0064396A"/>
    <w:rsid w:val="00643A82"/>
    <w:rsid w:val="00643A93"/>
    <w:rsid w:val="00643D13"/>
    <w:rsid w:val="00643D43"/>
    <w:rsid w:val="0064410C"/>
    <w:rsid w:val="006441D7"/>
    <w:rsid w:val="0064441B"/>
    <w:rsid w:val="006445BB"/>
    <w:rsid w:val="00644759"/>
    <w:rsid w:val="00644895"/>
    <w:rsid w:val="006449B7"/>
    <w:rsid w:val="00644C1A"/>
    <w:rsid w:val="00644C2F"/>
    <w:rsid w:val="00644C5A"/>
    <w:rsid w:val="00644D03"/>
    <w:rsid w:val="00644E82"/>
    <w:rsid w:val="00645363"/>
    <w:rsid w:val="00645CDB"/>
    <w:rsid w:val="00645F69"/>
    <w:rsid w:val="0064624E"/>
    <w:rsid w:val="00646270"/>
    <w:rsid w:val="00646305"/>
    <w:rsid w:val="00646325"/>
    <w:rsid w:val="00646F27"/>
    <w:rsid w:val="00647241"/>
    <w:rsid w:val="0064735D"/>
    <w:rsid w:val="0064794B"/>
    <w:rsid w:val="006500A5"/>
    <w:rsid w:val="006500DF"/>
    <w:rsid w:val="006501C3"/>
    <w:rsid w:val="006504B5"/>
    <w:rsid w:val="006505C5"/>
    <w:rsid w:val="006507A1"/>
    <w:rsid w:val="006507AF"/>
    <w:rsid w:val="00650812"/>
    <w:rsid w:val="006509A7"/>
    <w:rsid w:val="00650AB9"/>
    <w:rsid w:val="00650C3C"/>
    <w:rsid w:val="00650D60"/>
    <w:rsid w:val="006510E5"/>
    <w:rsid w:val="00651A39"/>
    <w:rsid w:val="00651A91"/>
    <w:rsid w:val="00651B25"/>
    <w:rsid w:val="00651BF1"/>
    <w:rsid w:val="00651D50"/>
    <w:rsid w:val="00651F35"/>
    <w:rsid w:val="0065200B"/>
    <w:rsid w:val="00652529"/>
    <w:rsid w:val="00652531"/>
    <w:rsid w:val="006527D7"/>
    <w:rsid w:val="00652A6D"/>
    <w:rsid w:val="00652B01"/>
    <w:rsid w:val="00652F68"/>
    <w:rsid w:val="00653BBC"/>
    <w:rsid w:val="00653E26"/>
    <w:rsid w:val="00653F92"/>
    <w:rsid w:val="00654130"/>
    <w:rsid w:val="00654153"/>
    <w:rsid w:val="0065427B"/>
    <w:rsid w:val="006544E1"/>
    <w:rsid w:val="00654CA6"/>
    <w:rsid w:val="00654D79"/>
    <w:rsid w:val="00654E8C"/>
    <w:rsid w:val="006552EE"/>
    <w:rsid w:val="0065531E"/>
    <w:rsid w:val="006556CF"/>
    <w:rsid w:val="00655733"/>
    <w:rsid w:val="006557A2"/>
    <w:rsid w:val="006557CF"/>
    <w:rsid w:val="00655ACD"/>
    <w:rsid w:val="00655B43"/>
    <w:rsid w:val="00655B5A"/>
    <w:rsid w:val="00655BAC"/>
    <w:rsid w:val="00656A92"/>
    <w:rsid w:val="00656CC4"/>
    <w:rsid w:val="00656DDE"/>
    <w:rsid w:val="00656FAD"/>
    <w:rsid w:val="00657151"/>
    <w:rsid w:val="0065794B"/>
    <w:rsid w:val="00657BCD"/>
    <w:rsid w:val="00657E23"/>
    <w:rsid w:val="00657FE6"/>
    <w:rsid w:val="0066011D"/>
    <w:rsid w:val="006605F9"/>
    <w:rsid w:val="00660685"/>
    <w:rsid w:val="006607C0"/>
    <w:rsid w:val="006608FE"/>
    <w:rsid w:val="006610E4"/>
    <w:rsid w:val="0066117D"/>
    <w:rsid w:val="006613A6"/>
    <w:rsid w:val="006614FC"/>
    <w:rsid w:val="0066162B"/>
    <w:rsid w:val="006616DF"/>
    <w:rsid w:val="0066181C"/>
    <w:rsid w:val="00661B93"/>
    <w:rsid w:val="00661C65"/>
    <w:rsid w:val="006623F9"/>
    <w:rsid w:val="0066248F"/>
    <w:rsid w:val="006626D2"/>
    <w:rsid w:val="006627A2"/>
    <w:rsid w:val="00662A43"/>
    <w:rsid w:val="006630CC"/>
    <w:rsid w:val="0066322B"/>
    <w:rsid w:val="006634E6"/>
    <w:rsid w:val="00663554"/>
    <w:rsid w:val="00663C4F"/>
    <w:rsid w:val="00663E52"/>
    <w:rsid w:val="006640C6"/>
    <w:rsid w:val="0066418C"/>
    <w:rsid w:val="006643E0"/>
    <w:rsid w:val="00664437"/>
    <w:rsid w:val="00664E55"/>
    <w:rsid w:val="006650C3"/>
    <w:rsid w:val="006653C5"/>
    <w:rsid w:val="006655EE"/>
    <w:rsid w:val="006656BA"/>
    <w:rsid w:val="00665784"/>
    <w:rsid w:val="00665805"/>
    <w:rsid w:val="00665D26"/>
    <w:rsid w:val="00665FA6"/>
    <w:rsid w:val="0066604D"/>
    <w:rsid w:val="0066644D"/>
    <w:rsid w:val="00666779"/>
    <w:rsid w:val="00666F44"/>
    <w:rsid w:val="00666FF5"/>
    <w:rsid w:val="0066700F"/>
    <w:rsid w:val="0066719D"/>
    <w:rsid w:val="00667341"/>
    <w:rsid w:val="00667700"/>
    <w:rsid w:val="00667AB6"/>
    <w:rsid w:val="00667C70"/>
    <w:rsid w:val="00667E83"/>
    <w:rsid w:val="00667EE7"/>
    <w:rsid w:val="006707E7"/>
    <w:rsid w:val="00670895"/>
    <w:rsid w:val="00670922"/>
    <w:rsid w:val="006709D5"/>
    <w:rsid w:val="00670A74"/>
    <w:rsid w:val="00670AA9"/>
    <w:rsid w:val="00670BD0"/>
    <w:rsid w:val="00670BE1"/>
    <w:rsid w:val="00670DCE"/>
    <w:rsid w:val="00670E62"/>
    <w:rsid w:val="00670F46"/>
    <w:rsid w:val="00671152"/>
    <w:rsid w:val="00671288"/>
    <w:rsid w:val="006714E0"/>
    <w:rsid w:val="00671715"/>
    <w:rsid w:val="00671786"/>
    <w:rsid w:val="00671861"/>
    <w:rsid w:val="00671D82"/>
    <w:rsid w:val="00671E11"/>
    <w:rsid w:val="0067218F"/>
    <w:rsid w:val="00672297"/>
    <w:rsid w:val="006723A1"/>
    <w:rsid w:val="006727ED"/>
    <w:rsid w:val="00672B2C"/>
    <w:rsid w:val="00672E30"/>
    <w:rsid w:val="00673993"/>
    <w:rsid w:val="00673CA6"/>
    <w:rsid w:val="00673CB9"/>
    <w:rsid w:val="006741F2"/>
    <w:rsid w:val="00674551"/>
    <w:rsid w:val="0067491E"/>
    <w:rsid w:val="006749EB"/>
    <w:rsid w:val="00674B2E"/>
    <w:rsid w:val="00674B51"/>
    <w:rsid w:val="00674CC3"/>
    <w:rsid w:val="00674E6B"/>
    <w:rsid w:val="006750AF"/>
    <w:rsid w:val="0067517D"/>
    <w:rsid w:val="006757D7"/>
    <w:rsid w:val="00675A7B"/>
    <w:rsid w:val="00675AC4"/>
    <w:rsid w:val="00675C72"/>
    <w:rsid w:val="00675EA6"/>
    <w:rsid w:val="0067627A"/>
    <w:rsid w:val="006762A6"/>
    <w:rsid w:val="006767BA"/>
    <w:rsid w:val="00676A80"/>
    <w:rsid w:val="00676B22"/>
    <w:rsid w:val="00676D92"/>
    <w:rsid w:val="00676F9C"/>
    <w:rsid w:val="0067701B"/>
    <w:rsid w:val="00677125"/>
    <w:rsid w:val="006771F9"/>
    <w:rsid w:val="0067754E"/>
    <w:rsid w:val="0067755D"/>
    <w:rsid w:val="0067765A"/>
    <w:rsid w:val="006776D7"/>
    <w:rsid w:val="00677766"/>
    <w:rsid w:val="00677926"/>
    <w:rsid w:val="00677D05"/>
    <w:rsid w:val="00677D48"/>
    <w:rsid w:val="00677EF1"/>
    <w:rsid w:val="006802E8"/>
    <w:rsid w:val="00680497"/>
    <w:rsid w:val="0068055A"/>
    <w:rsid w:val="00680582"/>
    <w:rsid w:val="0068060F"/>
    <w:rsid w:val="0068079F"/>
    <w:rsid w:val="006807AA"/>
    <w:rsid w:val="00680943"/>
    <w:rsid w:val="0068096D"/>
    <w:rsid w:val="00680F82"/>
    <w:rsid w:val="00681003"/>
    <w:rsid w:val="006816F6"/>
    <w:rsid w:val="006817C9"/>
    <w:rsid w:val="006819A8"/>
    <w:rsid w:val="00682562"/>
    <w:rsid w:val="00682805"/>
    <w:rsid w:val="0068285B"/>
    <w:rsid w:val="00682972"/>
    <w:rsid w:val="006829ED"/>
    <w:rsid w:val="00682AF9"/>
    <w:rsid w:val="00682CAB"/>
    <w:rsid w:val="0068306A"/>
    <w:rsid w:val="00683151"/>
    <w:rsid w:val="006833C6"/>
    <w:rsid w:val="006837E3"/>
    <w:rsid w:val="006838F1"/>
    <w:rsid w:val="0068398F"/>
    <w:rsid w:val="00683ECE"/>
    <w:rsid w:val="0068447C"/>
    <w:rsid w:val="00684679"/>
    <w:rsid w:val="00684BA1"/>
    <w:rsid w:val="00684C12"/>
    <w:rsid w:val="00685117"/>
    <w:rsid w:val="0068529D"/>
    <w:rsid w:val="00685387"/>
    <w:rsid w:val="00685492"/>
    <w:rsid w:val="006854F9"/>
    <w:rsid w:val="00685590"/>
    <w:rsid w:val="00685B61"/>
    <w:rsid w:val="00685FBF"/>
    <w:rsid w:val="00685FED"/>
    <w:rsid w:val="006860BD"/>
    <w:rsid w:val="00686107"/>
    <w:rsid w:val="00686503"/>
    <w:rsid w:val="00686BDE"/>
    <w:rsid w:val="00686FD8"/>
    <w:rsid w:val="00687328"/>
    <w:rsid w:val="0068736D"/>
    <w:rsid w:val="006879F2"/>
    <w:rsid w:val="00687C85"/>
    <w:rsid w:val="006904BD"/>
    <w:rsid w:val="006906FC"/>
    <w:rsid w:val="00690811"/>
    <w:rsid w:val="0069090D"/>
    <w:rsid w:val="00690BF1"/>
    <w:rsid w:val="00691364"/>
    <w:rsid w:val="00691585"/>
    <w:rsid w:val="0069169A"/>
    <w:rsid w:val="0069181B"/>
    <w:rsid w:val="00691950"/>
    <w:rsid w:val="006919C5"/>
    <w:rsid w:val="00691F3D"/>
    <w:rsid w:val="00691FED"/>
    <w:rsid w:val="00692012"/>
    <w:rsid w:val="00692443"/>
    <w:rsid w:val="00692A8D"/>
    <w:rsid w:val="00693065"/>
    <w:rsid w:val="00693089"/>
    <w:rsid w:val="00693161"/>
    <w:rsid w:val="006935B0"/>
    <w:rsid w:val="0069373C"/>
    <w:rsid w:val="00693F25"/>
    <w:rsid w:val="00693F4C"/>
    <w:rsid w:val="00693FED"/>
    <w:rsid w:val="00694233"/>
    <w:rsid w:val="00694389"/>
    <w:rsid w:val="006946B6"/>
    <w:rsid w:val="006947B5"/>
    <w:rsid w:val="006949B1"/>
    <w:rsid w:val="00695AD8"/>
    <w:rsid w:val="00695B68"/>
    <w:rsid w:val="00695FC2"/>
    <w:rsid w:val="00696080"/>
    <w:rsid w:val="00696184"/>
    <w:rsid w:val="006965AE"/>
    <w:rsid w:val="006965F4"/>
    <w:rsid w:val="0069674C"/>
    <w:rsid w:val="00696830"/>
    <w:rsid w:val="00696949"/>
    <w:rsid w:val="00696F44"/>
    <w:rsid w:val="00696FEE"/>
    <w:rsid w:val="00697052"/>
    <w:rsid w:val="00697734"/>
    <w:rsid w:val="00697911"/>
    <w:rsid w:val="00697CFC"/>
    <w:rsid w:val="00697EA0"/>
    <w:rsid w:val="006A020B"/>
    <w:rsid w:val="006A0521"/>
    <w:rsid w:val="006A05FB"/>
    <w:rsid w:val="006A0659"/>
    <w:rsid w:val="006A0B8C"/>
    <w:rsid w:val="006A109B"/>
    <w:rsid w:val="006A125D"/>
    <w:rsid w:val="006A1366"/>
    <w:rsid w:val="006A196B"/>
    <w:rsid w:val="006A19AC"/>
    <w:rsid w:val="006A1A9B"/>
    <w:rsid w:val="006A1AEF"/>
    <w:rsid w:val="006A1D19"/>
    <w:rsid w:val="006A1E2E"/>
    <w:rsid w:val="006A1F2A"/>
    <w:rsid w:val="006A1FA1"/>
    <w:rsid w:val="006A21B1"/>
    <w:rsid w:val="006A22DA"/>
    <w:rsid w:val="006A272A"/>
    <w:rsid w:val="006A2E28"/>
    <w:rsid w:val="006A2E33"/>
    <w:rsid w:val="006A3499"/>
    <w:rsid w:val="006A3588"/>
    <w:rsid w:val="006A4238"/>
    <w:rsid w:val="006A4376"/>
    <w:rsid w:val="006A46FB"/>
    <w:rsid w:val="006A4CB7"/>
    <w:rsid w:val="006A5009"/>
    <w:rsid w:val="006A5165"/>
    <w:rsid w:val="006A53B0"/>
    <w:rsid w:val="006A55CB"/>
    <w:rsid w:val="006A5907"/>
    <w:rsid w:val="006A5982"/>
    <w:rsid w:val="006A5C7B"/>
    <w:rsid w:val="006A5DB3"/>
    <w:rsid w:val="006A5E28"/>
    <w:rsid w:val="006A643E"/>
    <w:rsid w:val="006A697B"/>
    <w:rsid w:val="006A6D2D"/>
    <w:rsid w:val="006A6ED9"/>
    <w:rsid w:val="006A71B4"/>
    <w:rsid w:val="006A7235"/>
    <w:rsid w:val="006A733D"/>
    <w:rsid w:val="006A741C"/>
    <w:rsid w:val="006A78AA"/>
    <w:rsid w:val="006A7AFF"/>
    <w:rsid w:val="006A7C3C"/>
    <w:rsid w:val="006A7D3E"/>
    <w:rsid w:val="006A7D56"/>
    <w:rsid w:val="006B040A"/>
    <w:rsid w:val="006B04E7"/>
    <w:rsid w:val="006B0699"/>
    <w:rsid w:val="006B06E7"/>
    <w:rsid w:val="006B07CD"/>
    <w:rsid w:val="006B0A5D"/>
    <w:rsid w:val="006B0F6F"/>
    <w:rsid w:val="006B10C0"/>
    <w:rsid w:val="006B114F"/>
    <w:rsid w:val="006B13BB"/>
    <w:rsid w:val="006B166A"/>
    <w:rsid w:val="006B1816"/>
    <w:rsid w:val="006B2099"/>
    <w:rsid w:val="006B2292"/>
    <w:rsid w:val="006B24E0"/>
    <w:rsid w:val="006B2874"/>
    <w:rsid w:val="006B2879"/>
    <w:rsid w:val="006B2AF0"/>
    <w:rsid w:val="006B2B1A"/>
    <w:rsid w:val="006B2E93"/>
    <w:rsid w:val="006B2F0D"/>
    <w:rsid w:val="006B332F"/>
    <w:rsid w:val="006B33FB"/>
    <w:rsid w:val="006B3413"/>
    <w:rsid w:val="006B360B"/>
    <w:rsid w:val="006B42A3"/>
    <w:rsid w:val="006B44EC"/>
    <w:rsid w:val="006B457C"/>
    <w:rsid w:val="006B45DE"/>
    <w:rsid w:val="006B4B36"/>
    <w:rsid w:val="006B4C88"/>
    <w:rsid w:val="006B50BF"/>
    <w:rsid w:val="006B50CF"/>
    <w:rsid w:val="006B5604"/>
    <w:rsid w:val="006B5756"/>
    <w:rsid w:val="006B5769"/>
    <w:rsid w:val="006B5F7C"/>
    <w:rsid w:val="006B5F8D"/>
    <w:rsid w:val="006B612C"/>
    <w:rsid w:val="006B678F"/>
    <w:rsid w:val="006B697A"/>
    <w:rsid w:val="006B69CA"/>
    <w:rsid w:val="006B6C65"/>
    <w:rsid w:val="006B6CC2"/>
    <w:rsid w:val="006B72C1"/>
    <w:rsid w:val="006B777C"/>
    <w:rsid w:val="006B7905"/>
    <w:rsid w:val="006B7A90"/>
    <w:rsid w:val="006B7B4F"/>
    <w:rsid w:val="006C00F9"/>
    <w:rsid w:val="006C030D"/>
    <w:rsid w:val="006C03B8"/>
    <w:rsid w:val="006C0956"/>
    <w:rsid w:val="006C180C"/>
    <w:rsid w:val="006C1935"/>
    <w:rsid w:val="006C1ADA"/>
    <w:rsid w:val="006C1F4D"/>
    <w:rsid w:val="006C2249"/>
    <w:rsid w:val="006C243B"/>
    <w:rsid w:val="006C2C9B"/>
    <w:rsid w:val="006C2E72"/>
    <w:rsid w:val="006C2EA7"/>
    <w:rsid w:val="006C38A1"/>
    <w:rsid w:val="006C48F7"/>
    <w:rsid w:val="006C491A"/>
    <w:rsid w:val="006C4CA0"/>
    <w:rsid w:val="006C4D55"/>
    <w:rsid w:val="006C4D83"/>
    <w:rsid w:val="006C4DC5"/>
    <w:rsid w:val="006C502F"/>
    <w:rsid w:val="006C51BA"/>
    <w:rsid w:val="006C55D9"/>
    <w:rsid w:val="006C578C"/>
    <w:rsid w:val="006C5D94"/>
    <w:rsid w:val="006C5EC9"/>
    <w:rsid w:val="006C6059"/>
    <w:rsid w:val="006C659B"/>
    <w:rsid w:val="006C6E0C"/>
    <w:rsid w:val="006C7124"/>
    <w:rsid w:val="006C73B1"/>
    <w:rsid w:val="006C7522"/>
    <w:rsid w:val="006C76E4"/>
    <w:rsid w:val="006C7D62"/>
    <w:rsid w:val="006C7EF8"/>
    <w:rsid w:val="006C7F87"/>
    <w:rsid w:val="006D0277"/>
    <w:rsid w:val="006D04BA"/>
    <w:rsid w:val="006D061C"/>
    <w:rsid w:val="006D08AA"/>
    <w:rsid w:val="006D1196"/>
    <w:rsid w:val="006D1A58"/>
    <w:rsid w:val="006D1DE9"/>
    <w:rsid w:val="006D1E69"/>
    <w:rsid w:val="006D1F6D"/>
    <w:rsid w:val="006D21B6"/>
    <w:rsid w:val="006D21C4"/>
    <w:rsid w:val="006D22D7"/>
    <w:rsid w:val="006D238F"/>
    <w:rsid w:val="006D2868"/>
    <w:rsid w:val="006D2AA9"/>
    <w:rsid w:val="006D2C78"/>
    <w:rsid w:val="006D2CC1"/>
    <w:rsid w:val="006D2E05"/>
    <w:rsid w:val="006D2E1A"/>
    <w:rsid w:val="006D3093"/>
    <w:rsid w:val="006D35A0"/>
    <w:rsid w:val="006D36A2"/>
    <w:rsid w:val="006D36F7"/>
    <w:rsid w:val="006D3715"/>
    <w:rsid w:val="006D411B"/>
    <w:rsid w:val="006D4158"/>
    <w:rsid w:val="006D5650"/>
    <w:rsid w:val="006D5D3D"/>
    <w:rsid w:val="006D6052"/>
    <w:rsid w:val="006D630E"/>
    <w:rsid w:val="006D63DD"/>
    <w:rsid w:val="006D6605"/>
    <w:rsid w:val="006D6685"/>
    <w:rsid w:val="006D67F1"/>
    <w:rsid w:val="006D69C4"/>
    <w:rsid w:val="006D6E02"/>
    <w:rsid w:val="006D6F08"/>
    <w:rsid w:val="006D7997"/>
    <w:rsid w:val="006D7DF6"/>
    <w:rsid w:val="006D7DF9"/>
    <w:rsid w:val="006D7F62"/>
    <w:rsid w:val="006D7F7E"/>
    <w:rsid w:val="006D7F83"/>
    <w:rsid w:val="006E062C"/>
    <w:rsid w:val="006E0658"/>
    <w:rsid w:val="006E06F1"/>
    <w:rsid w:val="006E06FA"/>
    <w:rsid w:val="006E071F"/>
    <w:rsid w:val="006E0838"/>
    <w:rsid w:val="006E0CBF"/>
    <w:rsid w:val="006E10A6"/>
    <w:rsid w:val="006E139F"/>
    <w:rsid w:val="006E18B5"/>
    <w:rsid w:val="006E1BA6"/>
    <w:rsid w:val="006E1C82"/>
    <w:rsid w:val="006E1EDB"/>
    <w:rsid w:val="006E1F33"/>
    <w:rsid w:val="006E2002"/>
    <w:rsid w:val="006E213B"/>
    <w:rsid w:val="006E22B6"/>
    <w:rsid w:val="006E25D7"/>
    <w:rsid w:val="006E26D7"/>
    <w:rsid w:val="006E28B7"/>
    <w:rsid w:val="006E2A9B"/>
    <w:rsid w:val="006E2B40"/>
    <w:rsid w:val="006E2C0D"/>
    <w:rsid w:val="006E30AC"/>
    <w:rsid w:val="006E3137"/>
    <w:rsid w:val="006E3310"/>
    <w:rsid w:val="006E33AE"/>
    <w:rsid w:val="006E33C9"/>
    <w:rsid w:val="006E3B0D"/>
    <w:rsid w:val="006E3BB2"/>
    <w:rsid w:val="006E439C"/>
    <w:rsid w:val="006E447A"/>
    <w:rsid w:val="006E4676"/>
    <w:rsid w:val="006E4931"/>
    <w:rsid w:val="006E4CD7"/>
    <w:rsid w:val="006E4E39"/>
    <w:rsid w:val="006E4EDA"/>
    <w:rsid w:val="006E4F49"/>
    <w:rsid w:val="006E5126"/>
    <w:rsid w:val="006E52B1"/>
    <w:rsid w:val="006E5313"/>
    <w:rsid w:val="006E53A7"/>
    <w:rsid w:val="006E565E"/>
    <w:rsid w:val="006E5A72"/>
    <w:rsid w:val="006E5BAD"/>
    <w:rsid w:val="006E6071"/>
    <w:rsid w:val="006E6194"/>
    <w:rsid w:val="006E673D"/>
    <w:rsid w:val="006E6982"/>
    <w:rsid w:val="006E6CAB"/>
    <w:rsid w:val="006E7387"/>
    <w:rsid w:val="006E788F"/>
    <w:rsid w:val="006E7959"/>
    <w:rsid w:val="006E7ABC"/>
    <w:rsid w:val="006E7BD2"/>
    <w:rsid w:val="006E7D3B"/>
    <w:rsid w:val="006E7D5E"/>
    <w:rsid w:val="006E7E8A"/>
    <w:rsid w:val="006F013E"/>
    <w:rsid w:val="006F0276"/>
    <w:rsid w:val="006F046D"/>
    <w:rsid w:val="006F05E0"/>
    <w:rsid w:val="006F066B"/>
    <w:rsid w:val="006F0894"/>
    <w:rsid w:val="006F0923"/>
    <w:rsid w:val="006F0A28"/>
    <w:rsid w:val="006F0E01"/>
    <w:rsid w:val="006F0F12"/>
    <w:rsid w:val="006F11BD"/>
    <w:rsid w:val="006F11F2"/>
    <w:rsid w:val="006F1294"/>
    <w:rsid w:val="006F1A47"/>
    <w:rsid w:val="006F1B70"/>
    <w:rsid w:val="006F207F"/>
    <w:rsid w:val="006F22A2"/>
    <w:rsid w:val="006F2637"/>
    <w:rsid w:val="006F2ACD"/>
    <w:rsid w:val="006F2CF8"/>
    <w:rsid w:val="006F323E"/>
    <w:rsid w:val="006F3391"/>
    <w:rsid w:val="006F341D"/>
    <w:rsid w:val="006F3688"/>
    <w:rsid w:val="006F3CDE"/>
    <w:rsid w:val="006F3CEC"/>
    <w:rsid w:val="006F3E58"/>
    <w:rsid w:val="006F3EE6"/>
    <w:rsid w:val="006F3F35"/>
    <w:rsid w:val="006F3FA0"/>
    <w:rsid w:val="006F4030"/>
    <w:rsid w:val="006F40CC"/>
    <w:rsid w:val="006F45DC"/>
    <w:rsid w:val="006F4BEE"/>
    <w:rsid w:val="006F4CDF"/>
    <w:rsid w:val="006F4E77"/>
    <w:rsid w:val="006F4F9A"/>
    <w:rsid w:val="006F50B4"/>
    <w:rsid w:val="006F520B"/>
    <w:rsid w:val="006F532C"/>
    <w:rsid w:val="006F58D4"/>
    <w:rsid w:val="006F5ADB"/>
    <w:rsid w:val="006F5CDD"/>
    <w:rsid w:val="006F5CF1"/>
    <w:rsid w:val="006F5EB3"/>
    <w:rsid w:val="006F5ED4"/>
    <w:rsid w:val="006F5F11"/>
    <w:rsid w:val="006F6027"/>
    <w:rsid w:val="006F6582"/>
    <w:rsid w:val="006F683F"/>
    <w:rsid w:val="006F6C14"/>
    <w:rsid w:val="006F6DD5"/>
    <w:rsid w:val="006F70D4"/>
    <w:rsid w:val="006F71D8"/>
    <w:rsid w:val="006F71F3"/>
    <w:rsid w:val="006F770F"/>
    <w:rsid w:val="006F7758"/>
    <w:rsid w:val="006F779B"/>
    <w:rsid w:val="006F78A2"/>
    <w:rsid w:val="006F7940"/>
    <w:rsid w:val="006F79EF"/>
    <w:rsid w:val="006FC466"/>
    <w:rsid w:val="007006CA"/>
    <w:rsid w:val="00700A7E"/>
    <w:rsid w:val="00700AA2"/>
    <w:rsid w:val="00700C21"/>
    <w:rsid w:val="0070131C"/>
    <w:rsid w:val="007014D8"/>
    <w:rsid w:val="00701771"/>
    <w:rsid w:val="00701F0E"/>
    <w:rsid w:val="00701FAF"/>
    <w:rsid w:val="007022AB"/>
    <w:rsid w:val="00702396"/>
    <w:rsid w:val="007023C8"/>
    <w:rsid w:val="00702578"/>
    <w:rsid w:val="0070279B"/>
    <w:rsid w:val="00702A24"/>
    <w:rsid w:val="00703159"/>
    <w:rsid w:val="0070346E"/>
    <w:rsid w:val="0070384B"/>
    <w:rsid w:val="007038E9"/>
    <w:rsid w:val="00703CCB"/>
    <w:rsid w:val="00703E5C"/>
    <w:rsid w:val="00703E65"/>
    <w:rsid w:val="007041F2"/>
    <w:rsid w:val="0070479E"/>
    <w:rsid w:val="0070482D"/>
    <w:rsid w:val="007048F0"/>
    <w:rsid w:val="00704E0B"/>
    <w:rsid w:val="00704EDB"/>
    <w:rsid w:val="00704FC5"/>
    <w:rsid w:val="00705133"/>
    <w:rsid w:val="007059C0"/>
    <w:rsid w:val="00705AA8"/>
    <w:rsid w:val="00706101"/>
    <w:rsid w:val="00706120"/>
    <w:rsid w:val="0070649C"/>
    <w:rsid w:val="00706695"/>
    <w:rsid w:val="00706B70"/>
    <w:rsid w:val="00706C7B"/>
    <w:rsid w:val="00707072"/>
    <w:rsid w:val="0070709D"/>
    <w:rsid w:val="007070C1"/>
    <w:rsid w:val="007071C7"/>
    <w:rsid w:val="0070721B"/>
    <w:rsid w:val="007072B3"/>
    <w:rsid w:val="0070748A"/>
    <w:rsid w:val="007074A9"/>
    <w:rsid w:val="007074AB"/>
    <w:rsid w:val="00707D3D"/>
    <w:rsid w:val="00707D61"/>
    <w:rsid w:val="00707E2B"/>
    <w:rsid w:val="00710172"/>
    <w:rsid w:val="00710186"/>
    <w:rsid w:val="007105C1"/>
    <w:rsid w:val="007105E2"/>
    <w:rsid w:val="00710784"/>
    <w:rsid w:val="0071080F"/>
    <w:rsid w:val="00710BC7"/>
    <w:rsid w:val="00710F28"/>
    <w:rsid w:val="00711139"/>
    <w:rsid w:val="007111C7"/>
    <w:rsid w:val="00711200"/>
    <w:rsid w:val="00711277"/>
    <w:rsid w:val="00711557"/>
    <w:rsid w:val="0071196D"/>
    <w:rsid w:val="00711EF1"/>
    <w:rsid w:val="00711F08"/>
    <w:rsid w:val="0071201D"/>
    <w:rsid w:val="00712131"/>
    <w:rsid w:val="00712287"/>
    <w:rsid w:val="0071234D"/>
    <w:rsid w:val="007123DE"/>
    <w:rsid w:val="00712454"/>
    <w:rsid w:val="007124A2"/>
    <w:rsid w:val="0071269C"/>
    <w:rsid w:val="00712763"/>
    <w:rsid w:val="00712772"/>
    <w:rsid w:val="007129EE"/>
    <w:rsid w:val="00712B7D"/>
    <w:rsid w:val="00712C52"/>
    <w:rsid w:val="00712C5C"/>
    <w:rsid w:val="00712C61"/>
    <w:rsid w:val="00712DF1"/>
    <w:rsid w:val="00713368"/>
    <w:rsid w:val="007133F0"/>
    <w:rsid w:val="00713E6E"/>
    <w:rsid w:val="00713FF8"/>
    <w:rsid w:val="00714067"/>
    <w:rsid w:val="0071413D"/>
    <w:rsid w:val="00714485"/>
    <w:rsid w:val="0071456C"/>
    <w:rsid w:val="0071469D"/>
    <w:rsid w:val="007147BB"/>
    <w:rsid w:val="007148D3"/>
    <w:rsid w:val="00714A50"/>
    <w:rsid w:val="00714D63"/>
    <w:rsid w:val="007150FC"/>
    <w:rsid w:val="00715234"/>
    <w:rsid w:val="007154F0"/>
    <w:rsid w:val="00715919"/>
    <w:rsid w:val="00715B9A"/>
    <w:rsid w:val="00715C62"/>
    <w:rsid w:val="00716390"/>
    <w:rsid w:val="00716B7B"/>
    <w:rsid w:val="00716C87"/>
    <w:rsid w:val="00716CC8"/>
    <w:rsid w:val="00716D4D"/>
    <w:rsid w:val="0071714F"/>
    <w:rsid w:val="0071742B"/>
    <w:rsid w:val="0071783A"/>
    <w:rsid w:val="007179CB"/>
    <w:rsid w:val="00717B59"/>
    <w:rsid w:val="00717C34"/>
    <w:rsid w:val="00717CE2"/>
    <w:rsid w:val="00717E17"/>
    <w:rsid w:val="00720422"/>
    <w:rsid w:val="007205DD"/>
    <w:rsid w:val="00720880"/>
    <w:rsid w:val="00720AD9"/>
    <w:rsid w:val="00720C2D"/>
    <w:rsid w:val="00720C31"/>
    <w:rsid w:val="00720EF3"/>
    <w:rsid w:val="00720FB9"/>
    <w:rsid w:val="00721372"/>
    <w:rsid w:val="007213EC"/>
    <w:rsid w:val="00721B5D"/>
    <w:rsid w:val="00721F4D"/>
    <w:rsid w:val="007220C8"/>
    <w:rsid w:val="0072222F"/>
    <w:rsid w:val="007222B2"/>
    <w:rsid w:val="0072254D"/>
    <w:rsid w:val="0072258B"/>
    <w:rsid w:val="00722B1C"/>
    <w:rsid w:val="00722D7E"/>
    <w:rsid w:val="00722DBE"/>
    <w:rsid w:val="00722E29"/>
    <w:rsid w:val="00722EE7"/>
    <w:rsid w:val="00723451"/>
    <w:rsid w:val="007234A1"/>
    <w:rsid w:val="007238A9"/>
    <w:rsid w:val="00723CC8"/>
    <w:rsid w:val="00723EBD"/>
    <w:rsid w:val="00723F71"/>
    <w:rsid w:val="007241D8"/>
    <w:rsid w:val="007246CA"/>
    <w:rsid w:val="00724A01"/>
    <w:rsid w:val="00724A14"/>
    <w:rsid w:val="00724C10"/>
    <w:rsid w:val="00724C46"/>
    <w:rsid w:val="00724E1F"/>
    <w:rsid w:val="00725565"/>
    <w:rsid w:val="00725774"/>
    <w:rsid w:val="007257D0"/>
    <w:rsid w:val="007258CA"/>
    <w:rsid w:val="00725E6D"/>
    <w:rsid w:val="00725EF2"/>
    <w:rsid w:val="00725F6E"/>
    <w:rsid w:val="00726062"/>
    <w:rsid w:val="00726486"/>
    <w:rsid w:val="00726BB4"/>
    <w:rsid w:val="00726C4C"/>
    <w:rsid w:val="00726DAD"/>
    <w:rsid w:val="00726EA6"/>
    <w:rsid w:val="00726FB1"/>
    <w:rsid w:val="007271A3"/>
    <w:rsid w:val="00727208"/>
    <w:rsid w:val="00727446"/>
    <w:rsid w:val="007274FD"/>
    <w:rsid w:val="00727504"/>
    <w:rsid w:val="00727680"/>
    <w:rsid w:val="00727815"/>
    <w:rsid w:val="007279AF"/>
    <w:rsid w:val="00727B7D"/>
    <w:rsid w:val="00727FE1"/>
    <w:rsid w:val="00730005"/>
    <w:rsid w:val="00730417"/>
    <w:rsid w:val="00730489"/>
    <w:rsid w:val="00730498"/>
    <w:rsid w:val="00730572"/>
    <w:rsid w:val="0073067B"/>
    <w:rsid w:val="007307B9"/>
    <w:rsid w:val="00730C00"/>
    <w:rsid w:val="0073143D"/>
    <w:rsid w:val="00731450"/>
    <w:rsid w:val="00731988"/>
    <w:rsid w:val="00731A52"/>
    <w:rsid w:val="00731BB9"/>
    <w:rsid w:val="00731BDA"/>
    <w:rsid w:val="00731E3D"/>
    <w:rsid w:val="00731F56"/>
    <w:rsid w:val="00732015"/>
    <w:rsid w:val="0073227A"/>
    <w:rsid w:val="0073246A"/>
    <w:rsid w:val="007327E4"/>
    <w:rsid w:val="007328C7"/>
    <w:rsid w:val="00732AC8"/>
    <w:rsid w:val="00732C5A"/>
    <w:rsid w:val="00732EBD"/>
    <w:rsid w:val="0073325D"/>
    <w:rsid w:val="007332DD"/>
    <w:rsid w:val="00733352"/>
    <w:rsid w:val="007333DC"/>
    <w:rsid w:val="0073356E"/>
    <w:rsid w:val="007336D4"/>
    <w:rsid w:val="00733A1E"/>
    <w:rsid w:val="00733BFF"/>
    <w:rsid w:val="00733D03"/>
    <w:rsid w:val="00733F95"/>
    <w:rsid w:val="00734508"/>
    <w:rsid w:val="007348B1"/>
    <w:rsid w:val="00734A2B"/>
    <w:rsid w:val="00734E2B"/>
    <w:rsid w:val="00734EA7"/>
    <w:rsid w:val="00735448"/>
    <w:rsid w:val="0073553B"/>
    <w:rsid w:val="00735607"/>
    <w:rsid w:val="00735B15"/>
    <w:rsid w:val="00735C7C"/>
    <w:rsid w:val="00735C86"/>
    <w:rsid w:val="00735E60"/>
    <w:rsid w:val="00735F1B"/>
    <w:rsid w:val="007362A6"/>
    <w:rsid w:val="007365BC"/>
    <w:rsid w:val="0073688D"/>
    <w:rsid w:val="007368D7"/>
    <w:rsid w:val="00736AD0"/>
    <w:rsid w:val="00736C8F"/>
    <w:rsid w:val="00736D7D"/>
    <w:rsid w:val="00736E84"/>
    <w:rsid w:val="00736F34"/>
    <w:rsid w:val="007370E0"/>
    <w:rsid w:val="00737501"/>
    <w:rsid w:val="0073754F"/>
    <w:rsid w:val="007375AA"/>
    <w:rsid w:val="00737D25"/>
    <w:rsid w:val="00737E65"/>
    <w:rsid w:val="00737EC3"/>
    <w:rsid w:val="00737F86"/>
    <w:rsid w:val="00740219"/>
    <w:rsid w:val="007403BC"/>
    <w:rsid w:val="007406DE"/>
    <w:rsid w:val="007407FC"/>
    <w:rsid w:val="00740A59"/>
    <w:rsid w:val="00740E58"/>
    <w:rsid w:val="007416E9"/>
    <w:rsid w:val="007416ED"/>
    <w:rsid w:val="00741A10"/>
    <w:rsid w:val="00741A47"/>
    <w:rsid w:val="00742479"/>
    <w:rsid w:val="007427A4"/>
    <w:rsid w:val="007427D3"/>
    <w:rsid w:val="007429DE"/>
    <w:rsid w:val="00742CAA"/>
    <w:rsid w:val="00743095"/>
    <w:rsid w:val="0074318B"/>
    <w:rsid w:val="007431C1"/>
    <w:rsid w:val="007432A1"/>
    <w:rsid w:val="0074333A"/>
    <w:rsid w:val="00743B6A"/>
    <w:rsid w:val="00743C3F"/>
    <w:rsid w:val="00743DAD"/>
    <w:rsid w:val="00743F7C"/>
    <w:rsid w:val="007445A0"/>
    <w:rsid w:val="00744746"/>
    <w:rsid w:val="00744CF4"/>
    <w:rsid w:val="00744E36"/>
    <w:rsid w:val="007451EA"/>
    <w:rsid w:val="0074524B"/>
    <w:rsid w:val="007454ED"/>
    <w:rsid w:val="007457BB"/>
    <w:rsid w:val="00745A75"/>
    <w:rsid w:val="00746AAB"/>
    <w:rsid w:val="00746D81"/>
    <w:rsid w:val="00746DE4"/>
    <w:rsid w:val="007474D4"/>
    <w:rsid w:val="007475FB"/>
    <w:rsid w:val="00747827"/>
    <w:rsid w:val="00747CC8"/>
    <w:rsid w:val="00747D33"/>
    <w:rsid w:val="00747D54"/>
    <w:rsid w:val="00747D8B"/>
    <w:rsid w:val="00747F49"/>
    <w:rsid w:val="00747F5B"/>
    <w:rsid w:val="00750274"/>
    <w:rsid w:val="007503A4"/>
    <w:rsid w:val="00750421"/>
    <w:rsid w:val="0075067B"/>
    <w:rsid w:val="00750874"/>
    <w:rsid w:val="007509DE"/>
    <w:rsid w:val="00750C70"/>
    <w:rsid w:val="00750DD3"/>
    <w:rsid w:val="00750EBA"/>
    <w:rsid w:val="007510E1"/>
    <w:rsid w:val="00751228"/>
    <w:rsid w:val="007513B8"/>
    <w:rsid w:val="0075151C"/>
    <w:rsid w:val="00751548"/>
    <w:rsid w:val="0075172F"/>
    <w:rsid w:val="00751AFF"/>
    <w:rsid w:val="00751FA3"/>
    <w:rsid w:val="00752133"/>
    <w:rsid w:val="0075241D"/>
    <w:rsid w:val="007525D4"/>
    <w:rsid w:val="0075269D"/>
    <w:rsid w:val="007526B7"/>
    <w:rsid w:val="0075301C"/>
    <w:rsid w:val="007531AA"/>
    <w:rsid w:val="007531DB"/>
    <w:rsid w:val="007538B9"/>
    <w:rsid w:val="00753C83"/>
    <w:rsid w:val="00753D68"/>
    <w:rsid w:val="00753E42"/>
    <w:rsid w:val="00754304"/>
    <w:rsid w:val="0075472E"/>
    <w:rsid w:val="007549A0"/>
    <w:rsid w:val="00754A87"/>
    <w:rsid w:val="0075547B"/>
    <w:rsid w:val="0075553B"/>
    <w:rsid w:val="007555BC"/>
    <w:rsid w:val="0075585F"/>
    <w:rsid w:val="00755C13"/>
    <w:rsid w:val="007560BA"/>
    <w:rsid w:val="007566F4"/>
    <w:rsid w:val="0075680A"/>
    <w:rsid w:val="007568DC"/>
    <w:rsid w:val="007568EE"/>
    <w:rsid w:val="00756A29"/>
    <w:rsid w:val="00756ACD"/>
    <w:rsid w:val="00756B97"/>
    <w:rsid w:val="00756C60"/>
    <w:rsid w:val="00757093"/>
    <w:rsid w:val="007571D0"/>
    <w:rsid w:val="007571E1"/>
    <w:rsid w:val="007572EF"/>
    <w:rsid w:val="0075744C"/>
    <w:rsid w:val="00757617"/>
    <w:rsid w:val="0075775D"/>
    <w:rsid w:val="007577A1"/>
    <w:rsid w:val="00757A16"/>
    <w:rsid w:val="00757BB2"/>
    <w:rsid w:val="007604B2"/>
    <w:rsid w:val="00760532"/>
    <w:rsid w:val="00760582"/>
    <w:rsid w:val="007608DE"/>
    <w:rsid w:val="00760B45"/>
    <w:rsid w:val="00760F66"/>
    <w:rsid w:val="00761281"/>
    <w:rsid w:val="0076141D"/>
    <w:rsid w:val="007614DA"/>
    <w:rsid w:val="00761522"/>
    <w:rsid w:val="0076156A"/>
    <w:rsid w:val="007616BD"/>
    <w:rsid w:val="00761A89"/>
    <w:rsid w:val="00761C43"/>
    <w:rsid w:val="00761CD3"/>
    <w:rsid w:val="00761DAB"/>
    <w:rsid w:val="00761DD9"/>
    <w:rsid w:val="00761DEC"/>
    <w:rsid w:val="00761E00"/>
    <w:rsid w:val="00761EF8"/>
    <w:rsid w:val="007620BF"/>
    <w:rsid w:val="0076227F"/>
    <w:rsid w:val="0076241D"/>
    <w:rsid w:val="00762500"/>
    <w:rsid w:val="0076270F"/>
    <w:rsid w:val="00762934"/>
    <w:rsid w:val="00762A58"/>
    <w:rsid w:val="00762AFA"/>
    <w:rsid w:val="00762D6A"/>
    <w:rsid w:val="007636B1"/>
    <w:rsid w:val="007638DC"/>
    <w:rsid w:val="007638F5"/>
    <w:rsid w:val="00763AEA"/>
    <w:rsid w:val="00763BBD"/>
    <w:rsid w:val="00763F86"/>
    <w:rsid w:val="00764030"/>
    <w:rsid w:val="0076419F"/>
    <w:rsid w:val="007649E5"/>
    <w:rsid w:val="00765055"/>
    <w:rsid w:val="00765092"/>
    <w:rsid w:val="00765281"/>
    <w:rsid w:val="00765523"/>
    <w:rsid w:val="0076555B"/>
    <w:rsid w:val="00765671"/>
    <w:rsid w:val="007658D0"/>
    <w:rsid w:val="00765BA1"/>
    <w:rsid w:val="00765BEE"/>
    <w:rsid w:val="00765D55"/>
    <w:rsid w:val="007662E7"/>
    <w:rsid w:val="007663C6"/>
    <w:rsid w:val="00766670"/>
    <w:rsid w:val="0076675C"/>
    <w:rsid w:val="0076699E"/>
    <w:rsid w:val="00766BAB"/>
    <w:rsid w:val="00766BAD"/>
    <w:rsid w:val="007672DD"/>
    <w:rsid w:val="0076792A"/>
    <w:rsid w:val="00767CEA"/>
    <w:rsid w:val="00767F91"/>
    <w:rsid w:val="007701B8"/>
    <w:rsid w:val="00770226"/>
    <w:rsid w:val="00770446"/>
    <w:rsid w:val="00770649"/>
    <w:rsid w:val="0077088B"/>
    <w:rsid w:val="00770AA3"/>
    <w:rsid w:val="00770C20"/>
    <w:rsid w:val="00771835"/>
    <w:rsid w:val="00771C08"/>
    <w:rsid w:val="00771C4B"/>
    <w:rsid w:val="00772922"/>
    <w:rsid w:val="007729A2"/>
    <w:rsid w:val="00772ABB"/>
    <w:rsid w:val="007734D4"/>
    <w:rsid w:val="0077354D"/>
    <w:rsid w:val="00773B9C"/>
    <w:rsid w:val="00773F18"/>
    <w:rsid w:val="00773FF3"/>
    <w:rsid w:val="00774024"/>
    <w:rsid w:val="00774037"/>
    <w:rsid w:val="00774237"/>
    <w:rsid w:val="007749EA"/>
    <w:rsid w:val="00774E42"/>
    <w:rsid w:val="00774FA0"/>
    <w:rsid w:val="0077550C"/>
    <w:rsid w:val="007755F2"/>
    <w:rsid w:val="00775936"/>
    <w:rsid w:val="00775A6F"/>
    <w:rsid w:val="00775B49"/>
    <w:rsid w:val="00775BF4"/>
    <w:rsid w:val="00775C8B"/>
    <w:rsid w:val="00775F56"/>
    <w:rsid w:val="0077635B"/>
    <w:rsid w:val="00776363"/>
    <w:rsid w:val="00776371"/>
    <w:rsid w:val="0077669F"/>
    <w:rsid w:val="00776971"/>
    <w:rsid w:val="007769FC"/>
    <w:rsid w:val="0077708F"/>
    <w:rsid w:val="00777463"/>
    <w:rsid w:val="007774DB"/>
    <w:rsid w:val="00777647"/>
    <w:rsid w:val="00777ED5"/>
    <w:rsid w:val="0078046C"/>
    <w:rsid w:val="00780771"/>
    <w:rsid w:val="00780A80"/>
    <w:rsid w:val="00780B10"/>
    <w:rsid w:val="00780B70"/>
    <w:rsid w:val="00780BAF"/>
    <w:rsid w:val="00780DB1"/>
    <w:rsid w:val="00780FA4"/>
    <w:rsid w:val="0078177E"/>
    <w:rsid w:val="00781B8B"/>
    <w:rsid w:val="00781C2A"/>
    <w:rsid w:val="007820D0"/>
    <w:rsid w:val="00782173"/>
    <w:rsid w:val="007825C3"/>
    <w:rsid w:val="007826A6"/>
    <w:rsid w:val="0078271A"/>
    <w:rsid w:val="00782785"/>
    <w:rsid w:val="00782A76"/>
    <w:rsid w:val="00782B29"/>
    <w:rsid w:val="00782D53"/>
    <w:rsid w:val="0078304C"/>
    <w:rsid w:val="00783673"/>
    <w:rsid w:val="00783994"/>
    <w:rsid w:val="00783A37"/>
    <w:rsid w:val="00783B61"/>
    <w:rsid w:val="00783B94"/>
    <w:rsid w:val="00784029"/>
    <w:rsid w:val="007842D9"/>
    <w:rsid w:val="007843A0"/>
    <w:rsid w:val="00784787"/>
    <w:rsid w:val="0078483D"/>
    <w:rsid w:val="007849FA"/>
    <w:rsid w:val="00784AB1"/>
    <w:rsid w:val="00784B2E"/>
    <w:rsid w:val="00784F21"/>
    <w:rsid w:val="00785490"/>
    <w:rsid w:val="007856CF"/>
    <w:rsid w:val="0078570D"/>
    <w:rsid w:val="007857B6"/>
    <w:rsid w:val="00785C08"/>
    <w:rsid w:val="00785ECB"/>
    <w:rsid w:val="00786609"/>
    <w:rsid w:val="00786A78"/>
    <w:rsid w:val="00787914"/>
    <w:rsid w:val="00787A52"/>
    <w:rsid w:val="00787A8E"/>
    <w:rsid w:val="00787BE6"/>
    <w:rsid w:val="00787BEE"/>
    <w:rsid w:val="007901AA"/>
    <w:rsid w:val="00790ABF"/>
    <w:rsid w:val="00790E17"/>
    <w:rsid w:val="00790F24"/>
    <w:rsid w:val="00791320"/>
    <w:rsid w:val="0079134C"/>
    <w:rsid w:val="00791415"/>
    <w:rsid w:val="00791A8C"/>
    <w:rsid w:val="00791EDF"/>
    <w:rsid w:val="0079217A"/>
    <w:rsid w:val="007922AB"/>
    <w:rsid w:val="007922F3"/>
    <w:rsid w:val="007925EA"/>
    <w:rsid w:val="007927AF"/>
    <w:rsid w:val="0079280B"/>
    <w:rsid w:val="00792B51"/>
    <w:rsid w:val="00793512"/>
    <w:rsid w:val="00793CD8"/>
    <w:rsid w:val="00793ECB"/>
    <w:rsid w:val="00793FB4"/>
    <w:rsid w:val="00794234"/>
    <w:rsid w:val="0079426D"/>
    <w:rsid w:val="007947A8"/>
    <w:rsid w:val="007947E1"/>
    <w:rsid w:val="00794A08"/>
    <w:rsid w:val="00794A5C"/>
    <w:rsid w:val="00794D79"/>
    <w:rsid w:val="00794E47"/>
    <w:rsid w:val="00795184"/>
    <w:rsid w:val="0079532E"/>
    <w:rsid w:val="0079553B"/>
    <w:rsid w:val="00795B31"/>
    <w:rsid w:val="00795C92"/>
    <w:rsid w:val="00795FAF"/>
    <w:rsid w:val="00795FF2"/>
    <w:rsid w:val="00796231"/>
    <w:rsid w:val="00796455"/>
    <w:rsid w:val="00796672"/>
    <w:rsid w:val="00796CC7"/>
    <w:rsid w:val="0079707C"/>
    <w:rsid w:val="007972AF"/>
    <w:rsid w:val="007975F9"/>
    <w:rsid w:val="00797985"/>
    <w:rsid w:val="00797B77"/>
    <w:rsid w:val="00797BB7"/>
    <w:rsid w:val="00797C2E"/>
    <w:rsid w:val="00797EF7"/>
    <w:rsid w:val="007A04CB"/>
    <w:rsid w:val="007A057F"/>
    <w:rsid w:val="007A08E9"/>
    <w:rsid w:val="007A0A98"/>
    <w:rsid w:val="007A0D47"/>
    <w:rsid w:val="007A0D84"/>
    <w:rsid w:val="007A128C"/>
    <w:rsid w:val="007A14F6"/>
    <w:rsid w:val="007A1716"/>
    <w:rsid w:val="007A1738"/>
    <w:rsid w:val="007A1C19"/>
    <w:rsid w:val="007A1CB3"/>
    <w:rsid w:val="007A1F6D"/>
    <w:rsid w:val="007A23C9"/>
    <w:rsid w:val="007A23CD"/>
    <w:rsid w:val="007A2412"/>
    <w:rsid w:val="007A284A"/>
    <w:rsid w:val="007A2969"/>
    <w:rsid w:val="007A2E1D"/>
    <w:rsid w:val="007A306F"/>
    <w:rsid w:val="007A3240"/>
    <w:rsid w:val="007A330E"/>
    <w:rsid w:val="007A3433"/>
    <w:rsid w:val="007A36B4"/>
    <w:rsid w:val="007A386B"/>
    <w:rsid w:val="007A388F"/>
    <w:rsid w:val="007A3C08"/>
    <w:rsid w:val="007A43A6"/>
    <w:rsid w:val="007A4543"/>
    <w:rsid w:val="007A454C"/>
    <w:rsid w:val="007A4A8E"/>
    <w:rsid w:val="007A4BCB"/>
    <w:rsid w:val="007A4F9A"/>
    <w:rsid w:val="007A4FDE"/>
    <w:rsid w:val="007A50E5"/>
    <w:rsid w:val="007A583E"/>
    <w:rsid w:val="007A58A6"/>
    <w:rsid w:val="007A5A42"/>
    <w:rsid w:val="007A5ABA"/>
    <w:rsid w:val="007A5BC7"/>
    <w:rsid w:val="007A6530"/>
    <w:rsid w:val="007A68AD"/>
    <w:rsid w:val="007A6BAD"/>
    <w:rsid w:val="007A7105"/>
    <w:rsid w:val="007A7406"/>
    <w:rsid w:val="007A76CC"/>
    <w:rsid w:val="007A7866"/>
    <w:rsid w:val="007A79FE"/>
    <w:rsid w:val="007A7C6E"/>
    <w:rsid w:val="007A7F2B"/>
    <w:rsid w:val="007A7FBF"/>
    <w:rsid w:val="007AABB3"/>
    <w:rsid w:val="007B0033"/>
    <w:rsid w:val="007B03C5"/>
    <w:rsid w:val="007B0627"/>
    <w:rsid w:val="007B0B55"/>
    <w:rsid w:val="007B1194"/>
    <w:rsid w:val="007B11B0"/>
    <w:rsid w:val="007B134F"/>
    <w:rsid w:val="007B1471"/>
    <w:rsid w:val="007B14D8"/>
    <w:rsid w:val="007B1D28"/>
    <w:rsid w:val="007B20E2"/>
    <w:rsid w:val="007B21C8"/>
    <w:rsid w:val="007B2220"/>
    <w:rsid w:val="007B2665"/>
    <w:rsid w:val="007B2827"/>
    <w:rsid w:val="007B2AD1"/>
    <w:rsid w:val="007B2BC5"/>
    <w:rsid w:val="007B300A"/>
    <w:rsid w:val="007B3772"/>
    <w:rsid w:val="007B377A"/>
    <w:rsid w:val="007B3AD0"/>
    <w:rsid w:val="007B3D2D"/>
    <w:rsid w:val="007B3DF2"/>
    <w:rsid w:val="007B4153"/>
    <w:rsid w:val="007B44D3"/>
    <w:rsid w:val="007B4A80"/>
    <w:rsid w:val="007B4E23"/>
    <w:rsid w:val="007B501C"/>
    <w:rsid w:val="007B50AE"/>
    <w:rsid w:val="007B51DF"/>
    <w:rsid w:val="007B5384"/>
    <w:rsid w:val="007B5570"/>
    <w:rsid w:val="007B5BB8"/>
    <w:rsid w:val="007B5DE1"/>
    <w:rsid w:val="007B5DFF"/>
    <w:rsid w:val="007B6316"/>
    <w:rsid w:val="007B6654"/>
    <w:rsid w:val="007B74D3"/>
    <w:rsid w:val="007B7648"/>
    <w:rsid w:val="007B7C66"/>
    <w:rsid w:val="007B7E01"/>
    <w:rsid w:val="007B7F6D"/>
    <w:rsid w:val="007C0024"/>
    <w:rsid w:val="007C05DD"/>
    <w:rsid w:val="007C096A"/>
    <w:rsid w:val="007C09B4"/>
    <w:rsid w:val="007C1446"/>
    <w:rsid w:val="007C173A"/>
    <w:rsid w:val="007C1E77"/>
    <w:rsid w:val="007C20F3"/>
    <w:rsid w:val="007C23BF"/>
    <w:rsid w:val="007C260E"/>
    <w:rsid w:val="007C2909"/>
    <w:rsid w:val="007C2A76"/>
    <w:rsid w:val="007C3067"/>
    <w:rsid w:val="007C30A0"/>
    <w:rsid w:val="007C312E"/>
    <w:rsid w:val="007C3142"/>
    <w:rsid w:val="007C319D"/>
    <w:rsid w:val="007C373C"/>
    <w:rsid w:val="007C37F5"/>
    <w:rsid w:val="007C39BB"/>
    <w:rsid w:val="007C3BE0"/>
    <w:rsid w:val="007C3C7E"/>
    <w:rsid w:val="007C3D18"/>
    <w:rsid w:val="007C3F32"/>
    <w:rsid w:val="007C3FCB"/>
    <w:rsid w:val="007C44D6"/>
    <w:rsid w:val="007C4927"/>
    <w:rsid w:val="007C4942"/>
    <w:rsid w:val="007C4C36"/>
    <w:rsid w:val="007C5294"/>
    <w:rsid w:val="007C55FA"/>
    <w:rsid w:val="007C5797"/>
    <w:rsid w:val="007C5922"/>
    <w:rsid w:val="007C5A9D"/>
    <w:rsid w:val="007C5D97"/>
    <w:rsid w:val="007C5FE3"/>
    <w:rsid w:val="007C60BF"/>
    <w:rsid w:val="007C64C0"/>
    <w:rsid w:val="007C6942"/>
    <w:rsid w:val="007C6A07"/>
    <w:rsid w:val="007C6B6E"/>
    <w:rsid w:val="007C6D24"/>
    <w:rsid w:val="007C6D2C"/>
    <w:rsid w:val="007C6E85"/>
    <w:rsid w:val="007C6FED"/>
    <w:rsid w:val="007C715B"/>
    <w:rsid w:val="007C7288"/>
    <w:rsid w:val="007C74C1"/>
    <w:rsid w:val="007C75A1"/>
    <w:rsid w:val="007C75EA"/>
    <w:rsid w:val="007C75EB"/>
    <w:rsid w:val="007C77A5"/>
    <w:rsid w:val="007C78AB"/>
    <w:rsid w:val="007D04E5"/>
    <w:rsid w:val="007D0537"/>
    <w:rsid w:val="007D0538"/>
    <w:rsid w:val="007D08B9"/>
    <w:rsid w:val="007D0BA9"/>
    <w:rsid w:val="007D10E8"/>
    <w:rsid w:val="007D10E9"/>
    <w:rsid w:val="007D1103"/>
    <w:rsid w:val="007D111E"/>
    <w:rsid w:val="007D1D4E"/>
    <w:rsid w:val="007D1F8F"/>
    <w:rsid w:val="007D22C2"/>
    <w:rsid w:val="007D22D5"/>
    <w:rsid w:val="007D232A"/>
    <w:rsid w:val="007D2657"/>
    <w:rsid w:val="007D2BAF"/>
    <w:rsid w:val="007D2C30"/>
    <w:rsid w:val="007D2F90"/>
    <w:rsid w:val="007D34F4"/>
    <w:rsid w:val="007D3A0D"/>
    <w:rsid w:val="007D3C2B"/>
    <w:rsid w:val="007D3DD3"/>
    <w:rsid w:val="007D3DF3"/>
    <w:rsid w:val="007D3F32"/>
    <w:rsid w:val="007D43C5"/>
    <w:rsid w:val="007D4400"/>
    <w:rsid w:val="007D4B26"/>
    <w:rsid w:val="007D4B3E"/>
    <w:rsid w:val="007D511A"/>
    <w:rsid w:val="007D51F2"/>
    <w:rsid w:val="007D5901"/>
    <w:rsid w:val="007D5AD0"/>
    <w:rsid w:val="007D5C0F"/>
    <w:rsid w:val="007D5C14"/>
    <w:rsid w:val="007D5C63"/>
    <w:rsid w:val="007D5C6A"/>
    <w:rsid w:val="007D5F97"/>
    <w:rsid w:val="007D5FC0"/>
    <w:rsid w:val="007D5FE8"/>
    <w:rsid w:val="007D604E"/>
    <w:rsid w:val="007D62EC"/>
    <w:rsid w:val="007D6317"/>
    <w:rsid w:val="007D66D3"/>
    <w:rsid w:val="007D66EE"/>
    <w:rsid w:val="007D673B"/>
    <w:rsid w:val="007D68D9"/>
    <w:rsid w:val="007D6A5D"/>
    <w:rsid w:val="007D6E91"/>
    <w:rsid w:val="007D717D"/>
    <w:rsid w:val="007D7526"/>
    <w:rsid w:val="007D7B0F"/>
    <w:rsid w:val="007D7DA3"/>
    <w:rsid w:val="007D7F5B"/>
    <w:rsid w:val="007E0564"/>
    <w:rsid w:val="007E08C9"/>
    <w:rsid w:val="007E095E"/>
    <w:rsid w:val="007E0DCC"/>
    <w:rsid w:val="007E0DF1"/>
    <w:rsid w:val="007E0F8E"/>
    <w:rsid w:val="007E10D1"/>
    <w:rsid w:val="007E1481"/>
    <w:rsid w:val="007E186E"/>
    <w:rsid w:val="007E18B3"/>
    <w:rsid w:val="007E195D"/>
    <w:rsid w:val="007E1AA8"/>
    <w:rsid w:val="007E1F88"/>
    <w:rsid w:val="007E22B9"/>
    <w:rsid w:val="007E2340"/>
    <w:rsid w:val="007E241F"/>
    <w:rsid w:val="007E2477"/>
    <w:rsid w:val="007E24E4"/>
    <w:rsid w:val="007E2A20"/>
    <w:rsid w:val="007E2A57"/>
    <w:rsid w:val="007E2CFE"/>
    <w:rsid w:val="007E2F25"/>
    <w:rsid w:val="007E33FB"/>
    <w:rsid w:val="007E36F9"/>
    <w:rsid w:val="007E432A"/>
    <w:rsid w:val="007E4610"/>
    <w:rsid w:val="007E46D8"/>
    <w:rsid w:val="007E4715"/>
    <w:rsid w:val="007E4840"/>
    <w:rsid w:val="007E489B"/>
    <w:rsid w:val="007E4BB5"/>
    <w:rsid w:val="007E4D11"/>
    <w:rsid w:val="007E4E8F"/>
    <w:rsid w:val="007E4E90"/>
    <w:rsid w:val="007E5046"/>
    <w:rsid w:val="007E505B"/>
    <w:rsid w:val="007E5591"/>
    <w:rsid w:val="007E561E"/>
    <w:rsid w:val="007E5EB1"/>
    <w:rsid w:val="007E6114"/>
    <w:rsid w:val="007E6143"/>
    <w:rsid w:val="007E62D9"/>
    <w:rsid w:val="007E63A1"/>
    <w:rsid w:val="007E64A2"/>
    <w:rsid w:val="007E6552"/>
    <w:rsid w:val="007E6AA0"/>
    <w:rsid w:val="007E6E1E"/>
    <w:rsid w:val="007E6F39"/>
    <w:rsid w:val="007E7091"/>
    <w:rsid w:val="007E76C6"/>
    <w:rsid w:val="007E77EB"/>
    <w:rsid w:val="007E7EA1"/>
    <w:rsid w:val="007F00FB"/>
    <w:rsid w:val="007F013D"/>
    <w:rsid w:val="007F0168"/>
    <w:rsid w:val="007F02EE"/>
    <w:rsid w:val="007F04A0"/>
    <w:rsid w:val="007F0671"/>
    <w:rsid w:val="007F0EF1"/>
    <w:rsid w:val="007F147C"/>
    <w:rsid w:val="007F150C"/>
    <w:rsid w:val="007F1705"/>
    <w:rsid w:val="007F1861"/>
    <w:rsid w:val="007F18BA"/>
    <w:rsid w:val="007F1933"/>
    <w:rsid w:val="007F1BDA"/>
    <w:rsid w:val="007F1EEB"/>
    <w:rsid w:val="007F2242"/>
    <w:rsid w:val="007F29F9"/>
    <w:rsid w:val="007F29FC"/>
    <w:rsid w:val="007F2AB2"/>
    <w:rsid w:val="007F3288"/>
    <w:rsid w:val="007F392B"/>
    <w:rsid w:val="007F3B2E"/>
    <w:rsid w:val="007F3D98"/>
    <w:rsid w:val="007F4018"/>
    <w:rsid w:val="007F41AC"/>
    <w:rsid w:val="007F42A3"/>
    <w:rsid w:val="007F4441"/>
    <w:rsid w:val="007F473F"/>
    <w:rsid w:val="007F4B0C"/>
    <w:rsid w:val="007F4D6F"/>
    <w:rsid w:val="007F508A"/>
    <w:rsid w:val="007F5944"/>
    <w:rsid w:val="007F5A38"/>
    <w:rsid w:val="007F5FFB"/>
    <w:rsid w:val="007F60A9"/>
    <w:rsid w:val="007F6442"/>
    <w:rsid w:val="007F7B04"/>
    <w:rsid w:val="007F7C8C"/>
    <w:rsid w:val="007F7FBC"/>
    <w:rsid w:val="0080021F"/>
    <w:rsid w:val="008002E5"/>
    <w:rsid w:val="008008C3"/>
    <w:rsid w:val="00800A9E"/>
    <w:rsid w:val="00800BC2"/>
    <w:rsid w:val="00800CF8"/>
    <w:rsid w:val="00800D1A"/>
    <w:rsid w:val="008015BF"/>
    <w:rsid w:val="008017A4"/>
    <w:rsid w:val="00801836"/>
    <w:rsid w:val="00801E0E"/>
    <w:rsid w:val="00802072"/>
    <w:rsid w:val="008026B0"/>
    <w:rsid w:val="0080271F"/>
    <w:rsid w:val="00802812"/>
    <w:rsid w:val="00802896"/>
    <w:rsid w:val="00802B3B"/>
    <w:rsid w:val="00802B5C"/>
    <w:rsid w:val="00802E19"/>
    <w:rsid w:val="00803046"/>
    <w:rsid w:val="0080305D"/>
    <w:rsid w:val="0080319E"/>
    <w:rsid w:val="008032D8"/>
    <w:rsid w:val="00803386"/>
    <w:rsid w:val="00803584"/>
    <w:rsid w:val="00803B3C"/>
    <w:rsid w:val="00803FAE"/>
    <w:rsid w:val="00803FD5"/>
    <w:rsid w:val="00804279"/>
    <w:rsid w:val="00804A57"/>
    <w:rsid w:val="00804F7D"/>
    <w:rsid w:val="008053AF"/>
    <w:rsid w:val="008054F8"/>
    <w:rsid w:val="00805854"/>
    <w:rsid w:val="008059A2"/>
    <w:rsid w:val="00805C7E"/>
    <w:rsid w:val="00805E24"/>
    <w:rsid w:val="00805EF4"/>
    <w:rsid w:val="00805F55"/>
    <w:rsid w:val="0080605F"/>
    <w:rsid w:val="00806842"/>
    <w:rsid w:val="008068D5"/>
    <w:rsid w:val="00806C69"/>
    <w:rsid w:val="00806D57"/>
    <w:rsid w:val="00806F31"/>
    <w:rsid w:val="0080734A"/>
    <w:rsid w:val="00807786"/>
    <w:rsid w:val="00807C2A"/>
    <w:rsid w:val="00807FEB"/>
    <w:rsid w:val="00810249"/>
    <w:rsid w:val="00810936"/>
    <w:rsid w:val="00810C0F"/>
    <w:rsid w:val="00810E0B"/>
    <w:rsid w:val="00810F0B"/>
    <w:rsid w:val="0081122B"/>
    <w:rsid w:val="00811364"/>
    <w:rsid w:val="008113C1"/>
    <w:rsid w:val="00811576"/>
    <w:rsid w:val="0081160E"/>
    <w:rsid w:val="00811680"/>
    <w:rsid w:val="0081196C"/>
    <w:rsid w:val="00811A29"/>
    <w:rsid w:val="00811D25"/>
    <w:rsid w:val="00811FCB"/>
    <w:rsid w:val="00811FE7"/>
    <w:rsid w:val="008121C7"/>
    <w:rsid w:val="00812878"/>
    <w:rsid w:val="00812E04"/>
    <w:rsid w:val="0081359F"/>
    <w:rsid w:val="0081384D"/>
    <w:rsid w:val="0081389A"/>
    <w:rsid w:val="00813976"/>
    <w:rsid w:val="00813A94"/>
    <w:rsid w:val="0081436B"/>
    <w:rsid w:val="0081455F"/>
    <w:rsid w:val="00814933"/>
    <w:rsid w:val="0081497C"/>
    <w:rsid w:val="00814B50"/>
    <w:rsid w:val="00814C74"/>
    <w:rsid w:val="0081518B"/>
    <w:rsid w:val="00815236"/>
    <w:rsid w:val="008153C0"/>
    <w:rsid w:val="008155B1"/>
    <w:rsid w:val="008158D6"/>
    <w:rsid w:val="00815CA5"/>
    <w:rsid w:val="00815CCE"/>
    <w:rsid w:val="00815D12"/>
    <w:rsid w:val="0081623C"/>
    <w:rsid w:val="00816522"/>
    <w:rsid w:val="00816C11"/>
    <w:rsid w:val="00816C24"/>
    <w:rsid w:val="00816EE9"/>
    <w:rsid w:val="00817196"/>
    <w:rsid w:val="0081726D"/>
    <w:rsid w:val="00817297"/>
    <w:rsid w:val="00817C4A"/>
    <w:rsid w:val="00817C9C"/>
    <w:rsid w:val="008200D9"/>
    <w:rsid w:val="008201B8"/>
    <w:rsid w:val="00820430"/>
    <w:rsid w:val="008208AF"/>
    <w:rsid w:val="00820B3D"/>
    <w:rsid w:val="00821014"/>
    <w:rsid w:val="0082124D"/>
    <w:rsid w:val="00821253"/>
    <w:rsid w:val="00821B6A"/>
    <w:rsid w:val="00821BBA"/>
    <w:rsid w:val="00821C0A"/>
    <w:rsid w:val="00821D15"/>
    <w:rsid w:val="0082216B"/>
    <w:rsid w:val="008225E0"/>
    <w:rsid w:val="008228B6"/>
    <w:rsid w:val="00822960"/>
    <w:rsid w:val="00822A1C"/>
    <w:rsid w:val="00822B02"/>
    <w:rsid w:val="00822B03"/>
    <w:rsid w:val="00822CCE"/>
    <w:rsid w:val="00822EFF"/>
    <w:rsid w:val="00822F4D"/>
    <w:rsid w:val="00823338"/>
    <w:rsid w:val="008233BE"/>
    <w:rsid w:val="008234C0"/>
    <w:rsid w:val="008235DB"/>
    <w:rsid w:val="008237E2"/>
    <w:rsid w:val="0082416B"/>
    <w:rsid w:val="00824239"/>
    <w:rsid w:val="008242BA"/>
    <w:rsid w:val="008242D9"/>
    <w:rsid w:val="0082430E"/>
    <w:rsid w:val="00824578"/>
    <w:rsid w:val="008247C7"/>
    <w:rsid w:val="00824A86"/>
    <w:rsid w:val="00824AB4"/>
    <w:rsid w:val="00824DC1"/>
    <w:rsid w:val="00825046"/>
    <w:rsid w:val="00825474"/>
    <w:rsid w:val="008254EA"/>
    <w:rsid w:val="008255D1"/>
    <w:rsid w:val="00825995"/>
    <w:rsid w:val="00825C42"/>
    <w:rsid w:val="00825D25"/>
    <w:rsid w:val="00825E7C"/>
    <w:rsid w:val="008262E8"/>
    <w:rsid w:val="00826382"/>
    <w:rsid w:val="00826598"/>
    <w:rsid w:val="00826669"/>
    <w:rsid w:val="00826670"/>
    <w:rsid w:val="0082697B"/>
    <w:rsid w:val="00826A80"/>
    <w:rsid w:val="00826CA4"/>
    <w:rsid w:val="00826F54"/>
    <w:rsid w:val="00826F91"/>
    <w:rsid w:val="00827439"/>
    <w:rsid w:val="0082748A"/>
    <w:rsid w:val="00827528"/>
    <w:rsid w:val="00827568"/>
    <w:rsid w:val="008278E9"/>
    <w:rsid w:val="00827970"/>
    <w:rsid w:val="00827A14"/>
    <w:rsid w:val="00827AFD"/>
    <w:rsid w:val="00827D38"/>
    <w:rsid w:val="00827D6F"/>
    <w:rsid w:val="00830044"/>
    <w:rsid w:val="008301FD"/>
    <w:rsid w:val="00830263"/>
    <w:rsid w:val="00830352"/>
    <w:rsid w:val="00830FBE"/>
    <w:rsid w:val="008310DF"/>
    <w:rsid w:val="008312C4"/>
    <w:rsid w:val="00831715"/>
    <w:rsid w:val="008318BC"/>
    <w:rsid w:val="00831C9F"/>
    <w:rsid w:val="00831CF2"/>
    <w:rsid w:val="00831D00"/>
    <w:rsid w:val="00831F75"/>
    <w:rsid w:val="008326D0"/>
    <w:rsid w:val="008329FF"/>
    <w:rsid w:val="00832BDB"/>
    <w:rsid w:val="00832FF0"/>
    <w:rsid w:val="00833192"/>
    <w:rsid w:val="0083367E"/>
    <w:rsid w:val="008337D8"/>
    <w:rsid w:val="00833E3C"/>
    <w:rsid w:val="00834042"/>
    <w:rsid w:val="0083421C"/>
    <w:rsid w:val="008345D4"/>
    <w:rsid w:val="008345DF"/>
    <w:rsid w:val="00834BC3"/>
    <w:rsid w:val="00834EE5"/>
    <w:rsid w:val="00834F68"/>
    <w:rsid w:val="00835046"/>
    <w:rsid w:val="0083534A"/>
    <w:rsid w:val="008353AD"/>
    <w:rsid w:val="00835487"/>
    <w:rsid w:val="0083576A"/>
    <w:rsid w:val="00835797"/>
    <w:rsid w:val="008358E5"/>
    <w:rsid w:val="00835A1A"/>
    <w:rsid w:val="00835C8F"/>
    <w:rsid w:val="00835F25"/>
    <w:rsid w:val="00836149"/>
    <w:rsid w:val="008365A7"/>
    <w:rsid w:val="0083674F"/>
    <w:rsid w:val="00836EA7"/>
    <w:rsid w:val="00837336"/>
    <w:rsid w:val="00837435"/>
    <w:rsid w:val="0083753B"/>
    <w:rsid w:val="008376AC"/>
    <w:rsid w:val="008377BF"/>
    <w:rsid w:val="00837A04"/>
    <w:rsid w:val="00837A48"/>
    <w:rsid w:val="00840078"/>
    <w:rsid w:val="00840389"/>
    <w:rsid w:val="008404CA"/>
    <w:rsid w:val="008408F3"/>
    <w:rsid w:val="00840B79"/>
    <w:rsid w:val="00840D54"/>
    <w:rsid w:val="00840EA4"/>
    <w:rsid w:val="008410F5"/>
    <w:rsid w:val="008411E7"/>
    <w:rsid w:val="0084161E"/>
    <w:rsid w:val="00841760"/>
    <w:rsid w:val="00841EEC"/>
    <w:rsid w:val="00841FEE"/>
    <w:rsid w:val="008425BB"/>
    <w:rsid w:val="0084270F"/>
    <w:rsid w:val="008428DD"/>
    <w:rsid w:val="0084294F"/>
    <w:rsid w:val="00842A37"/>
    <w:rsid w:val="00842BDB"/>
    <w:rsid w:val="00842DD1"/>
    <w:rsid w:val="0084305D"/>
    <w:rsid w:val="008438D0"/>
    <w:rsid w:val="00843A55"/>
    <w:rsid w:val="00843C85"/>
    <w:rsid w:val="00843E3F"/>
    <w:rsid w:val="00843E77"/>
    <w:rsid w:val="008440CB"/>
    <w:rsid w:val="0084413A"/>
    <w:rsid w:val="008444E8"/>
    <w:rsid w:val="0084456F"/>
    <w:rsid w:val="00844713"/>
    <w:rsid w:val="00844905"/>
    <w:rsid w:val="00844919"/>
    <w:rsid w:val="00844C29"/>
    <w:rsid w:val="00844D7A"/>
    <w:rsid w:val="00844E80"/>
    <w:rsid w:val="00845A36"/>
    <w:rsid w:val="00845AB7"/>
    <w:rsid w:val="00845BF6"/>
    <w:rsid w:val="00845CE9"/>
    <w:rsid w:val="0084629E"/>
    <w:rsid w:val="0084631E"/>
    <w:rsid w:val="00846325"/>
    <w:rsid w:val="0084647B"/>
    <w:rsid w:val="008464E1"/>
    <w:rsid w:val="00846F00"/>
    <w:rsid w:val="00846FE7"/>
    <w:rsid w:val="008470E2"/>
    <w:rsid w:val="00847807"/>
    <w:rsid w:val="0084792A"/>
    <w:rsid w:val="00847A28"/>
    <w:rsid w:val="00847BBB"/>
    <w:rsid w:val="00847FAE"/>
    <w:rsid w:val="00847FE1"/>
    <w:rsid w:val="00850124"/>
    <w:rsid w:val="008503A1"/>
    <w:rsid w:val="00850701"/>
    <w:rsid w:val="008507A9"/>
    <w:rsid w:val="0085083B"/>
    <w:rsid w:val="008508FF"/>
    <w:rsid w:val="00850916"/>
    <w:rsid w:val="00850F33"/>
    <w:rsid w:val="00851055"/>
    <w:rsid w:val="00851084"/>
    <w:rsid w:val="00851440"/>
    <w:rsid w:val="00851461"/>
    <w:rsid w:val="00851656"/>
    <w:rsid w:val="008520A2"/>
    <w:rsid w:val="008520DE"/>
    <w:rsid w:val="00852405"/>
    <w:rsid w:val="00852799"/>
    <w:rsid w:val="00852F2A"/>
    <w:rsid w:val="008533E9"/>
    <w:rsid w:val="0085370A"/>
    <w:rsid w:val="008538CA"/>
    <w:rsid w:val="00853A1E"/>
    <w:rsid w:val="00853B7A"/>
    <w:rsid w:val="00853E71"/>
    <w:rsid w:val="00854072"/>
    <w:rsid w:val="0085422A"/>
    <w:rsid w:val="0085432A"/>
    <w:rsid w:val="0085457D"/>
    <w:rsid w:val="008545B7"/>
    <w:rsid w:val="00854782"/>
    <w:rsid w:val="00854797"/>
    <w:rsid w:val="008547D8"/>
    <w:rsid w:val="00854ACE"/>
    <w:rsid w:val="00854EAF"/>
    <w:rsid w:val="00855398"/>
    <w:rsid w:val="00855580"/>
    <w:rsid w:val="0085599F"/>
    <w:rsid w:val="00855AB9"/>
    <w:rsid w:val="00855F44"/>
    <w:rsid w:val="00856104"/>
    <w:rsid w:val="0085629D"/>
    <w:rsid w:val="008562A7"/>
    <w:rsid w:val="00856362"/>
    <w:rsid w:val="00856911"/>
    <w:rsid w:val="00856999"/>
    <w:rsid w:val="00856A21"/>
    <w:rsid w:val="00856BD2"/>
    <w:rsid w:val="00856BF7"/>
    <w:rsid w:val="00856D0C"/>
    <w:rsid w:val="0085737C"/>
    <w:rsid w:val="00857516"/>
    <w:rsid w:val="008578DA"/>
    <w:rsid w:val="00857DDF"/>
    <w:rsid w:val="00860076"/>
    <w:rsid w:val="00860113"/>
    <w:rsid w:val="0086053C"/>
    <w:rsid w:val="008605FB"/>
    <w:rsid w:val="00860A74"/>
    <w:rsid w:val="00860BE8"/>
    <w:rsid w:val="00861001"/>
    <w:rsid w:val="008614A8"/>
    <w:rsid w:val="00861781"/>
    <w:rsid w:val="00861887"/>
    <w:rsid w:val="00861A3C"/>
    <w:rsid w:val="00861BD0"/>
    <w:rsid w:val="00861CEB"/>
    <w:rsid w:val="00861DFF"/>
    <w:rsid w:val="008620AC"/>
    <w:rsid w:val="0086230E"/>
    <w:rsid w:val="008628F2"/>
    <w:rsid w:val="00862CCB"/>
    <w:rsid w:val="00862D14"/>
    <w:rsid w:val="00862D98"/>
    <w:rsid w:val="00862FB4"/>
    <w:rsid w:val="008633E8"/>
    <w:rsid w:val="0086358D"/>
    <w:rsid w:val="008638C3"/>
    <w:rsid w:val="00863906"/>
    <w:rsid w:val="00863969"/>
    <w:rsid w:val="00863A09"/>
    <w:rsid w:val="00863ABB"/>
    <w:rsid w:val="00863CD6"/>
    <w:rsid w:val="00863E51"/>
    <w:rsid w:val="00863FF7"/>
    <w:rsid w:val="00864229"/>
    <w:rsid w:val="00864674"/>
    <w:rsid w:val="008646B7"/>
    <w:rsid w:val="00864956"/>
    <w:rsid w:val="00864B06"/>
    <w:rsid w:val="00864F2F"/>
    <w:rsid w:val="00864F73"/>
    <w:rsid w:val="0086505E"/>
    <w:rsid w:val="0086510A"/>
    <w:rsid w:val="0086522D"/>
    <w:rsid w:val="00865541"/>
    <w:rsid w:val="0086576D"/>
    <w:rsid w:val="0086579A"/>
    <w:rsid w:val="00865AD3"/>
    <w:rsid w:val="00865DB5"/>
    <w:rsid w:val="00866611"/>
    <w:rsid w:val="00866807"/>
    <w:rsid w:val="00866AA9"/>
    <w:rsid w:val="00866EEB"/>
    <w:rsid w:val="00867246"/>
    <w:rsid w:val="008675A2"/>
    <w:rsid w:val="008675D7"/>
    <w:rsid w:val="008675E0"/>
    <w:rsid w:val="008677FD"/>
    <w:rsid w:val="00867B54"/>
    <w:rsid w:val="00867C7D"/>
    <w:rsid w:val="00867E63"/>
    <w:rsid w:val="00867EC1"/>
    <w:rsid w:val="008700E8"/>
    <w:rsid w:val="0087016E"/>
    <w:rsid w:val="008701B7"/>
    <w:rsid w:val="008702F8"/>
    <w:rsid w:val="0087062D"/>
    <w:rsid w:val="008706D4"/>
    <w:rsid w:val="0087081F"/>
    <w:rsid w:val="00870BCF"/>
    <w:rsid w:val="00870C1D"/>
    <w:rsid w:val="00870F8A"/>
    <w:rsid w:val="00871290"/>
    <w:rsid w:val="008712F1"/>
    <w:rsid w:val="0087131B"/>
    <w:rsid w:val="0087149E"/>
    <w:rsid w:val="00871683"/>
    <w:rsid w:val="008719A4"/>
    <w:rsid w:val="00871A70"/>
    <w:rsid w:val="00871D23"/>
    <w:rsid w:val="00871DA0"/>
    <w:rsid w:val="0087211D"/>
    <w:rsid w:val="0087219F"/>
    <w:rsid w:val="00872343"/>
    <w:rsid w:val="0087243C"/>
    <w:rsid w:val="008724AF"/>
    <w:rsid w:val="0087293C"/>
    <w:rsid w:val="008732F0"/>
    <w:rsid w:val="00873627"/>
    <w:rsid w:val="008738A9"/>
    <w:rsid w:val="00873B33"/>
    <w:rsid w:val="00873DCF"/>
    <w:rsid w:val="008740B4"/>
    <w:rsid w:val="00874312"/>
    <w:rsid w:val="0087437C"/>
    <w:rsid w:val="00874401"/>
    <w:rsid w:val="0087467B"/>
    <w:rsid w:val="008747CE"/>
    <w:rsid w:val="0087498B"/>
    <w:rsid w:val="00874AA2"/>
    <w:rsid w:val="00875111"/>
    <w:rsid w:val="00875AFD"/>
    <w:rsid w:val="00875CD7"/>
    <w:rsid w:val="00875D2B"/>
    <w:rsid w:val="00875E5C"/>
    <w:rsid w:val="00875E83"/>
    <w:rsid w:val="00876034"/>
    <w:rsid w:val="00876098"/>
    <w:rsid w:val="008761CD"/>
    <w:rsid w:val="0087627E"/>
    <w:rsid w:val="008763E5"/>
    <w:rsid w:val="0087671A"/>
    <w:rsid w:val="00876B4D"/>
    <w:rsid w:val="0087703B"/>
    <w:rsid w:val="008776A0"/>
    <w:rsid w:val="00877ABE"/>
    <w:rsid w:val="00877C74"/>
    <w:rsid w:val="00877D29"/>
    <w:rsid w:val="00877D43"/>
    <w:rsid w:val="00877F18"/>
    <w:rsid w:val="00880015"/>
    <w:rsid w:val="00880126"/>
    <w:rsid w:val="00880591"/>
    <w:rsid w:val="0088090B"/>
    <w:rsid w:val="00880BD8"/>
    <w:rsid w:val="00880C83"/>
    <w:rsid w:val="00880CED"/>
    <w:rsid w:val="00880CF5"/>
    <w:rsid w:val="00880D6A"/>
    <w:rsid w:val="00880E6B"/>
    <w:rsid w:val="00881899"/>
    <w:rsid w:val="008820C8"/>
    <w:rsid w:val="00882446"/>
    <w:rsid w:val="00882486"/>
    <w:rsid w:val="00882AFE"/>
    <w:rsid w:val="00882EFD"/>
    <w:rsid w:val="00882FBA"/>
    <w:rsid w:val="008835F4"/>
    <w:rsid w:val="00883BBA"/>
    <w:rsid w:val="00883C0D"/>
    <w:rsid w:val="00883EA1"/>
    <w:rsid w:val="00883F50"/>
    <w:rsid w:val="00884434"/>
    <w:rsid w:val="0088454D"/>
    <w:rsid w:val="00884AD5"/>
    <w:rsid w:val="00884DAF"/>
    <w:rsid w:val="00884E7E"/>
    <w:rsid w:val="00884F80"/>
    <w:rsid w:val="00885010"/>
    <w:rsid w:val="008855F8"/>
    <w:rsid w:val="00885722"/>
    <w:rsid w:val="00885B69"/>
    <w:rsid w:val="00885BCD"/>
    <w:rsid w:val="00885FAB"/>
    <w:rsid w:val="00886D01"/>
    <w:rsid w:val="00886E1B"/>
    <w:rsid w:val="00886E7F"/>
    <w:rsid w:val="008870BE"/>
    <w:rsid w:val="008870ED"/>
    <w:rsid w:val="0088738C"/>
    <w:rsid w:val="0088752A"/>
    <w:rsid w:val="008878E2"/>
    <w:rsid w:val="00887AE0"/>
    <w:rsid w:val="00887E61"/>
    <w:rsid w:val="00887E67"/>
    <w:rsid w:val="008902BF"/>
    <w:rsid w:val="008904F9"/>
    <w:rsid w:val="00890533"/>
    <w:rsid w:val="008909CC"/>
    <w:rsid w:val="00890B66"/>
    <w:rsid w:val="00890C6F"/>
    <w:rsid w:val="00890C95"/>
    <w:rsid w:val="0089123E"/>
    <w:rsid w:val="008913E9"/>
    <w:rsid w:val="008918AD"/>
    <w:rsid w:val="008919AC"/>
    <w:rsid w:val="00891A1F"/>
    <w:rsid w:val="008924D3"/>
    <w:rsid w:val="00892737"/>
    <w:rsid w:val="00892CFE"/>
    <w:rsid w:val="008932B8"/>
    <w:rsid w:val="00893591"/>
    <w:rsid w:val="00893647"/>
    <w:rsid w:val="00893BAC"/>
    <w:rsid w:val="00893DD7"/>
    <w:rsid w:val="008941E3"/>
    <w:rsid w:val="00894700"/>
    <w:rsid w:val="00894745"/>
    <w:rsid w:val="008948F8"/>
    <w:rsid w:val="00894A88"/>
    <w:rsid w:val="00894B3D"/>
    <w:rsid w:val="00894CC8"/>
    <w:rsid w:val="00894FF2"/>
    <w:rsid w:val="008950EE"/>
    <w:rsid w:val="00895164"/>
    <w:rsid w:val="00895285"/>
    <w:rsid w:val="00895336"/>
    <w:rsid w:val="00895386"/>
    <w:rsid w:val="0089552F"/>
    <w:rsid w:val="008958B7"/>
    <w:rsid w:val="00895CE5"/>
    <w:rsid w:val="00895D64"/>
    <w:rsid w:val="00895EEB"/>
    <w:rsid w:val="00895F27"/>
    <w:rsid w:val="008965C7"/>
    <w:rsid w:val="00896659"/>
    <w:rsid w:val="00896852"/>
    <w:rsid w:val="008968A4"/>
    <w:rsid w:val="00896994"/>
    <w:rsid w:val="00897303"/>
    <w:rsid w:val="008974B9"/>
    <w:rsid w:val="00897537"/>
    <w:rsid w:val="00897796"/>
    <w:rsid w:val="00897A43"/>
    <w:rsid w:val="00897B21"/>
    <w:rsid w:val="00897E4F"/>
    <w:rsid w:val="00897F19"/>
    <w:rsid w:val="008A0378"/>
    <w:rsid w:val="008A0483"/>
    <w:rsid w:val="008A0602"/>
    <w:rsid w:val="008A08CF"/>
    <w:rsid w:val="008A091F"/>
    <w:rsid w:val="008A0B8A"/>
    <w:rsid w:val="008A0C11"/>
    <w:rsid w:val="008A0C6C"/>
    <w:rsid w:val="008A119C"/>
    <w:rsid w:val="008A14DE"/>
    <w:rsid w:val="008A15DD"/>
    <w:rsid w:val="008A1DF9"/>
    <w:rsid w:val="008A21C6"/>
    <w:rsid w:val="008A21FF"/>
    <w:rsid w:val="008A2870"/>
    <w:rsid w:val="008A2A7B"/>
    <w:rsid w:val="008A2B7A"/>
    <w:rsid w:val="008A2CE2"/>
    <w:rsid w:val="008A2D63"/>
    <w:rsid w:val="008A30AC"/>
    <w:rsid w:val="008A32A6"/>
    <w:rsid w:val="008A3467"/>
    <w:rsid w:val="008A3889"/>
    <w:rsid w:val="008A38CB"/>
    <w:rsid w:val="008A3998"/>
    <w:rsid w:val="008A437F"/>
    <w:rsid w:val="008A44B8"/>
    <w:rsid w:val="008A4522"/>
    <w:rsid w:val="008A45C4"/>
    <w:rsid w:val="008A4607"/>
    <w:rsid w:val="008A46A2"/>
    <w:rsid w:val="008A47E0"/>
    <w:rsid w:val="008A49BD"/>
    <w:rsid w:val="008A4A85"/>
    <w:rsid w:val="008A4B04"/>
    <w:rsid w:val="008A4CD7"/>
    <w:rsid w:val="008A516E"/>
    <w:rsid w:val="008A51A8"/>
    <w:rsid w:val="008A5209"/>
    <w:rsid w:val="008A52DD"/>
    <w:rsid w:val="008A5349"/>
    <w:rsid w:val="008A5497"/>
    <w:rsid w:val="008A54C7"/>
    <w:rsid w:val="008A5502"/>
    <w:rsid w:val="008A5A33"/>
    <w:rsid w:val="008A5BC3"/>
    <w:rsid w:val="008A5D79"/>
    <w:rsid w:val="008A603B"/>
    <w:rsid w:val="008A6164"/>
    <w:rsid w:val="008A64DE"/>
    <w:rsid w:val="008A668A"/>
    <w:rsid w:val="008A679F"/>
    <w:rsid w:val="008A6A0A"/>
    <w:rsid w:val="008A6CF0"/>
    <w:rsid w:val="008A6D0C"/>
    <w:rsid w:val="008A6E46"/>
    <w:rsid w:val="008A6F66"/>
    <w:rsid w:val="008A712E"/>
    <w:rsid w:val="008A7723"/>
    <w:rsid w:val="008A77D8"/>
    <w:rsid w:val="008A789F"/>
    <w:rsid w:val="008A78EC"/>
    <w:rsid w:val="008A7B46"/>
    <w:rsid w:val="008A7B83"/>
    <w:rsid w:val="008A7C75"/>
    <w:rsid w:val="008B01DC"/>
    <w:rsid w:val="008B0483"/>
    <w:rsid w:val="008B0C3D"/>
    <w:rsid w:val="008B0C98"/>
    <w:rsid w:val="008B0D61"/>
    <w:rsid w:val="008B1009"/>
    <w:rsid w:val="008B10AA"/>
    <w:rsid w:val="008B11D4"/>
    <w:rsid w:val="008B120C"/>
    <w:rsid w:val="008B13BD"/>
    <w:rsid w:val="008B14F6"/>
    <w:rsid w:val="008B170E"/>
    <w:rsid w:val="008B17BB"/>
    <w:rsid w:val="008B1F09"/>
    <w:rsid w:val="008B21C8"/>
    <w:rsid w:val="008B238F"/>
    <w:rsid w:val="008B25BC"/>
    <w:rsid w:val="008B26B9"/>
    <w:rsid w:val="008B28EC"/>
    <w:rsid w:val="008B29FA"/>
    <w:rsid w:val="008B2AEF"/>
    <w:rsid w:val="008B3228"/>
    <w:rsid w:val="008B337A"/>
    <w:rsid w:val="008B35B4"/>
    <w:rsid w:val="008B3FE6"/>
    <w:rsid w:val="008B4568"/>
    <w:rsid w:val="008B4980"/>
    <w:rsid w:val="008B4C9A"/>
    <w:rsid w:val="008B4D2D"/>
    <w:rsid w:val="008B4DE6"/>
    <w:rsid w:val="008B51A0"/>
    <w:rsid w:val="008B5366"/>
    <w:rsid w:val="008B541F"/>
    <w:rsid w:val="008B546F"/>
    <w:rsid w:val="008B54ED"/>
    <w:rsid w:val="008B56AE"/>
    <w:rsid w:val="008B592A"/>
    <w:rsid w:val="008B5A1E"/>
    <w:rsid w:val="008B5C61"/>
    <w:rsid w:val="008B5F2F"/>
    <w:rsid w:val="008B6C4B"/>
    <w:rsid w:val="008B6CBA"/>
    <w:rsid w:val="008B7099"/>
    <w:rsid w:val="008B773C"/>
    <w:rsid w:val="008B7770"/>
    <w:rsid w:val="008B7B5C"/>
    <w:rsid w:val="008C0080"/>
    <w:rsid w:val="008C030B"/>
    <w:rsid w:val="008C030E"/>
    <w:rsid w:val="008C07CB"/>
    <w:rsid w:val="008C07EB"/>
    <w:rsid w:val="008C0835"/>
    <w:rsid w:val="008C0894"/>
    <w:rsid w:val="008C0BB6"/>
    <w:rsid w:val="008C0C99"/>
    <w:rsid w:val="008C0EB2"/>
    <w:rsid w:val="008C0F43"/>
    <w:rsid w:val="008C14DE"/>
    <w:rsid w:val="008C16C4"/>
    <w:rsid w:val="008C1E47"/>
    <w:rsid w:val="008C2017"/>
    <w:rsid w:val="008C21BD"/>
    <w:rsid w:val="008C239D"/>
    <w:rsid w:val="008C2709"/>
    <w:rsid w:val="008C27D2"/>
    <w:rsid w:val="008C2952"/>
    <w:rsid w:val="008C29C3"/>
    <w:rsid w:val="008C2A49"/>
    <w:rsid w:val="008C2B9D"/>
    <w:rsid w:val="008C2C26"/>
    <w:rsid w:val="008C2EBA"/>
    <w:rsid w:val="008C2F5F"/>
    <w:rsid w:val="008C2F7C"/>
    <w:rsid w:val="008C3D92"/>
    <w:rsid w:val="008C40CE"/>
    <w:rsid w:val="008C4361"/>
    <w:rsid w:val="008C4958"/>
    <w:rsid w:val="008C4BAA"/>
    <w:rsid w:val="008C4BF1"/>
    <w:rsid w:val="008C513D"/>
    <w:rsid w:val="008C543F"/>
    <w:rsid w:val="008C56AC"/>
    <w:rsid w:val="008C5B1D"/>
    <w:rsid w:val="008C5DE2"/>
    <w:rsid w:val="008C5E15"/>
    <w:rsid w:val="008C5E6C"/>
    <w:rsid w:val="008C6415"/>
    <w:rsid w:val="008C6627"/>
    <w:rsid w:val="008C6AE8"/>
    <w:rsid w:val="008C6CF2"/>
    <w:rsid w:val="008C6E4C"/>
    <w:rsid w:val="008C703F"/>
    <w:rsid w:val="008C70DF"/>
    <w:rsid w:val="008C7338"/>
    <w:rsid w:val="008C7341"/>
    <w:rsid w:val="008C7573"/>
    <w:rsid w:val="008C7640"/>
    <w:rsid w:val="008C768E"/>
    <w:rsid w:val="008C7732"/>
    <w:rsid w:val="008C78A6"/>
    <w:rsid w:val="008C7D64"/>
    <w:rsid w:val="008D006D"/>
    <w:rsid w:val="008D00A5"/>
    <w:rsid w:val="008D0CA2"/>
    <w:rsid w:val="008D0DD2"/>
    <w:rsid w:val="008D1797"/>
    <w:rsid w:val="008D17EB"/>
    <w:rsid w:val="008D1BCB"/>
    <w:rsid w:val="008D2389"/>
    <w:rsid w:val="008D289E"/>
    <w:rsid w:val="008D2AE7"/>
    <w:rsid w:val="008D2F3C"/>
    <w:rsid w:val="008D2F59"/>
    <w:rsid w:val="008D3191"/>
    <w:rsid w:val="008D3245"/>
    <w:rsid w:val="008D33CB"/>
    <w:rsid w:val="008D33F0"/>
    <w:rsid w:val="008D34F1"/>
    <w:rsid w:val="008D36F4"/>
    <w:rsid w:val="008D3955"/>
    <w:rsid w:val="008D399E"/>
    <w:rsid w:val="008D39D8"/>
    <w:rsid w:val="008D3ABB"/>
    <w:rsid w:val="008D3DB8"/>
    <w:rsid w:val="008D3F0D"/>
    <w:rsid w:val="008D4055"/>
    <w:rsid w:val="008D40EA"/>
    <w:rsid w:val="008D4472"/>
    <w:rsid w:val="008D45F8"/>
    <w:rsid w:val="008D4982"/>
    <w:rsid w:val="008D4DA8"/>
    <w:rsid w:val="008D512D"/>
    <w:rsid w:val="008D52D3"/>
    <w:rsid w:val="008D577B"/>
    <w:rsid w:val="008D57AE"/>
    <w:rsid w:val="008D5877"/>
    <w:rsid w:val="008D5B1A"/>
    <w:rsid w:val="008D5BDD"/>
    <w:rsid w:val="008D6110"/>
    <w:rsid w:val="008D61A8"/>
    <w:rsid w:val="008D6213"/>
    <w:rsid w:val="008D6A7A"/>
    <w:rsid w:val="008D6D1A"/>
    <w:rsid w:val="008D73BE"/>
    <w:rsid w:val="008D750C"/>
    <w:rsid w:val="008D75D5"/>
    <w:rsid w:val="008D7CA3"/>
    <w:rsid w:val="008D7D91"/>
    <w:rsid w:val="008D7D9E"/>
    <w:rsid w:val="008E001C"/>
    <w:rsid w:val="008E05B3"/>
    <w:rsid w:val="008E065E"/>
    <w:rsid w:val="008E0754"/>
    <w:rsid w:val="008E0872"/>
    <w:rsid w:val="008E08D1"/>
    <w:rsid w:val="008E0927"/>
    <w:rsid w:val="008E0B78"/>
    <w:rsid w:val="008E0ECC"/>
    <w:rsid w:val="008E161E"/>
    <w:rsid w:val="008E1665"/>
    <w:rsid w:val="008E1909"/>
    <w:rsid w:val="008E1A38"/>
    <w:rsid w:val="008E1DEB"/>
    <w:rsid w:val="008E1FB6"/>
    <w:rsid w:val="008E2248"/>
    <w:rsid w:val="008E237D"/>
    <w:rsid w:val="008E249C"/>
    <w:rsid w:val="008E24BB"/>
    <w:rsid w:val="008E24CE"/>
    <w:rsid w:val="008E2872"/>
    <w:rsid w:val="008E293A"/>
    <w:rsid w:val="008E2D70"/>
    <w:rsid w:val="008E306D"/>
    <w:rsid w:val="008E332A"/>
    <w:rsid w:val="008E3418"/>
    <w:rsid w:val="008E3CAA"/>
    <w:rsid w:val="008E3D3A"/>
    <w:rsid w:val="008E40F5"/>
    <w:rsid w:val="008E41BB"/>
    <w:rsid w:val="008E4268"/>
    <w:rsid w:val="008E440D"/>
    <w:rsid w:val="008E4522"/>
    <w:rsid w:val="008E459F"/>
    <w:rsid w:val="008E4D0A"/>
    <w:rsid w:val="008E4DEC"/>
    <w:rsid w:val="008E5422"/>
    <w:rsid w:val="008E5630"/>
    <w:rsid w:val="008E5867"/>
    <w:rsid w:val="008E5B5F"/>
    <w:rsid w:val="008E5C8A"/>
    <w:rsid w:val="008E6027"/>
    <w:rsid w:val="008E610B"/>
    <w:rsid w:val="008E6237"/>
    <w:rsid w:val="008E6973"/>
    <w:rsid w:val="008E6AE4"/>
    <w:rsid w:val="008E6FFF"/>
    <w:rsid w:val="008E7574"/>
    <w:rsid w:val="008E764B"/>
    <w:rsid w:val="008E7695"/>
    <w:rsid w:val="008F0C44"/>
    <w:rsid w:val="008F0DB5"/>
    <w:rsid w:val="008F0DDF"/>
    <w:rsid w:val="008F1061"/>
    <w:rsid w:val="008F1EAB"/>
    <w:rsid w:val="008F209E"/>
    <w:rsid w:val="008F24C3"/>
    <w:rsid w:val="008F2517"/>
    <w:rsid w:val="008F2588"/>
    <w:rsid w:val="008F26EA"/>
    <w:rsid w:val="008F2892"/>
    <w:rsid w:val="008F2ADC"/>
    <w:rsid w:val="008F2BAA"/>
    <w:rsid w:val="008F2C33"/>
    <w:rsid w:val="008F2E64"/>
    <w:rsid w:val="008F33DC"/>
    <w:rsid w:val="008F3793"/>
    <w:rsid w:val="008F37DA"/>
    <w:rsid w:val="008F3CE3"/>
    <w:rsid w:val="008F3D55"/>
    <w:rsid w:val="008F4188"/>
    <w:rsid w:val="008F477F"/>
    <w:rsid w:val="008F4BBF"/>
    <w:rsid w:val="008F5019"/>
    <w:rsid w:val="008F52E4"/>
    <w:rsid w:val="008F5302"/>
    <w:rsid w:val="008F5E96"/>
    <w:rsid w:val="008F6087"/>
    <w:rsid w:val="008F612A"/>
    <w:rsid w:val="008F6247"/>
    <w:rsid w:val="008F635E"/>
    <w:rsid w:val="008F662E"/>
    <w:rsid w:val="008F6A8D"/>
    <w:rsid w:val="008F6C54"/>
    <w:rsid w:val="008F76C6"/>
    <w:rsid w:val="008F7858"/>
    <w:rsid w:val="009001BC"/>
    <w:rsid w:val="009001E2"/>
    <w:rsid w:val="0090062B"/>
    <w:rsid w:val="0090087F"/>
    <w:rsid w:val="00900B9B"/>
    <w:rsid w:val="00900C46"/>
    <w:rsid w:val="00900E2B"/>
    <w:rsid w:val="00900FB0"/>
    <w:rsid w:val="009016DD"/>
    <w:rsid w:val="009018C4"/>
    <w:rsid w:val="00901AD2"/>
    <w:rsid w:val="00901B9C"/>
    <w:rsid w:val="00901F41"/>
    <w:rsid w:val="00902350"/>
    <w:rsid w:val="009024D1"/>
    <w:rsid w:val="009027A1"/>
    <w:rsid w:val="00902BA0"/>
    <w:rsid w:val="00902CEF"/>
    <w:rsid w:val="0090333A"/>
    <w:rsid w:val="0090336B"/>
    <w:rsid w:val="0090353B"/>
    <w:rsid w:val="009036CE"/>
    <w:rsid w:val="009036EF"/>
    <w:rsid w:val="009038D3"/>
    <w:rsid w:val="00903C35"/>
    <w:rsid w:val="00903ED2"/>
    <w:rsid w:val="00904231"/>
    <w:rsid w:val="00904304"/>
    <w:rsid w:val="00904337"/>
    <w:rsid w:val="009046C6"/>
    <w:rsid w:val="00904802"/>
    <w:rsid w:val="0090515E"/>
    <w:rsid w:val="009053AA"/>
    <w:rsid w:val="009054C6"/>
    <w:rsid w:val="00905A51"/>
    <w:rsid w:val="00905B39"/>
    <w:rsid w:val="009065EA"/>
    <w:rsid w:val="00906776"/>
    <w:rsid w:val="00906842"/>
    <w:rsid w:val="009068BF"/>
    <w:rsid w:val="00906939"/>
    <w:rsid w:val="00906A1A"/>
    <w:rsid w:val="009071B1"/>
    <w:rsid w:val="00907244"/>
    <w:rsid w:val="00907501"/>
    <w:rsid w:val="00910260"/>
    <w:rsid w:val="00910620"/>
    <w:rsid w:val="009108E6"/>
    <w:rsid w:val="00910B3A"/>
    <w:rsid w:val="00910B7D"/>
    <w:rsid w:val="00910D9B"/>
    <w:rsid w:val="00910ECF"/>
    <w:rsid w:val="0091131C"/>
    <w:rsid w:val="00911351"/>
    <w:rsid w:val="00911532"/>
    <w:rsid w:val="00911A73"/>
    <w:rsid w:val="00911DFB"/>
    <w:rsid w:val="00912356"/>
    <w:rsid w:val="009126F5"/>
    <w:rsid w:val="009128F1"/>
    <w:rsid w:val="00912C0A"/>
    <w:rsid w:val="00912DEE"/>
    <w:rsid w:val="00913385"/>
    <w:rsid w:val="0091380E"/>
    <w:rsid w:val="009139D9"/>
    <w:rsid w:val="00913B0B"/>
    <w:rsid w:val="00913D92"/>
    <w:rsid w:val="00914068"/>
    <w:rsid w:val="00914251"/>
    <w:rsid w:val="00914AD8"/>
    <w:rsid w:val="00914CCB"/>
    <w:rsid w:val="00914E9D"/>
    <w:rsid w:val="00914F58"/>
    <w:rsid w:val="00914FD0"/>
    <w:rsid w:val="00915289"/>
    <w:rsid w:val="0091541F"/>
    <w:rsid w:val="00915C59"/>
    <w:rsid w:val="00915D0D"/>
    <w:rsid w:val="00915E53"/>
    <w:rsid w:val="00915E5C"/>
    <w:rsid w:val="00916079"/>
    <w:rsid w:val="00916367"/>
    <w:rsid w:val="0091642A"/>
    <w:rsid w:val="009166E2"/>
    <w:rsid w:val="0091673C"/>
    <w:rsid w:val="009167F0"/>
    <w:rsid w:val="0091697D"/>
    <w:rsid w:val="00916A56"/>
    <w:rsid w:val="00916C6B"/>
    <w:rsid w:val="00916E0C"/>
    <w:rsid w:val="00917616"/>
    <w:rsid w:val="009178F0"/>
    <w:rsid w:val="00917AEB"/>
    <w:rsid w:val="00917B13"/>
    <w:rsid w:val="00917BC6"/>
    <w:rsid w:val="00917CE9"/>
    <w:rsid w:val="00917E70"/>
    <w:rsid w:val="00920288"/>
    <w:rsid w:val="009206AA"/>
    <w:rsid w:val="00920BF2"/>
    <w:rsid w:val="00921356"/>
    <w:rsid w:val="0092169E"/>
    <w:rsid w:val="00921788"/>
    <w:rsid w:val="00921A17"/>
    <w:rsid w:val="00921F4C"/>
    <w:rsid w:val="00921F74"/>
    <w:rsid w:val="00922010"/>
    <w:rsid w:val="00922154"/>
    <w:rsid w:val="009222DE"/>
    <w:rsid w:val="00922743"/>
    <w:rsid w:val="009228E1"/>
    <w:rsid w:val="00922F12"/>
    <w:rsid w:val="0092326D"/>
    <w:rsid w:val="00923360"/>
    <w:rsid w:val="009236E5"/>
    <w:rsid w:val="00923987"/>
    <w:rsid w:val="00923FB0"/>
    <w:rsid w:val="009241E0"/>
    <w:rsid w:val="0092440C"/>
    <w:rsid w:val="009245BA"/>
    <w:rsid w:val="009247EA"/>
    <w:rsid w:val="00924A00"/>
    <w:rsid w:val="00924EB7"/>
    <w:rsid w:val="009251AD"/>
    <w:rsid w:val="009253F6"/>
    <w:rsid w:val="009256BB"/>
    <w:rsid w:val="0092594C"/>
    <w:rsid w:val="00925A87"/>
    <w:rsid w:val="009260CA"/>
    <w:rsid w:val="00926142"/>
    <w:rsid w:val="00926A29"/>
    <w:rsid w:val="00927125"/>
    <w:rsid w:val="009272EC"/>
    <w:rsid w:val="0092730A"/>
    <w:rsid w:val="009274C9"/>
    <w:rsid w:val="009301BB"/>
    <w:rsid w:val="0093023E"/>
    <w:rsid w:val="009303ED"/>
    <w:rsid w:val="0093060A"/>
    <w:rsid w:val="00930A9A"/>
    <w:rsid w:val="00930C18"/>
    <w:rsid w:val="00930EA7"/>
    <w:rsid w:val="009314CE"/>
    <w:rsid w:val="009315CC"/>
    <w:rsid w:val="0093168B"/>
    <w:rsid w:val="00931745"/>
    <w:rsid w:val="009319EC"/>
    <w:rsid w:val="00931BD9"/>
    <w:rsid w:val="00931C0F"/>
    <w:rsid w:val="00931D40"/>
    <w:rsid w:val="00931E37"/>
    <w:rsid w:val="00931E6A"/>
    <w:rsid w:val="00932038"/>
    <w:rsid w:val="00932088"/>
    <w:rsid w:val="009321D9"/>
    <w:rsid w:val="00932765"/>
    <w:rsid w:val="009329CD"/>
    <w:rsid w:val="009329DA"/>
    <w:rsid w:val="00933352"/>
    <w:rsid w:val="0093335F"/>
    <w:rsid w:val="00933419"/>
    <w:rsid w:val="00933434"/>
    <w:rsid w:val="0093348C"/>
    <w:rsid w:val="00933D49"/>
    <w:rsid w:val="00933DE6"/>
    <w:rsid w:val="00934598"/>
    <w:rsid w:val="0093493C"/>
    <w:rsid w:val="00934B4D"/>
    <w:rsid w:val="00934D4D"/>
    <w:rsid w:val="00934EBB"/>
    <w:rsid w:val="00935404"/>
    <w:rsid w:val="0093555E"/>
    <w:rsid w:val="00935668"/>
    <w:rsid w:val="00935973"/>
    <w:rsid w:val="0093614E"/>
    <w:rsid w:val="0093646D"/>
    <w:rsid w:val="009368AD"/>
    <w:rsid w:val="009368F3"/>
    <w:rsid w:val="00936C18"/>
    <w:rsid w:val="00936C37"/>
    <w:rsid w:val="00936CE9"/>
    <w:rsid w:val="00936D5C"/>
    <w:rsid w:val="0093716F"/>
    <w:rsid w:val="0093726B"/>
    <w:rsid w:val="009378E6"/>
    <w:rsid w:val="00937927"/>
    <w:rsid w:val="00940645"/>
    <w:rsid w:val="009407E5"/>
    <w:rsid w:val="00940B1B"/>
    <w:rsid w:val="00940BAB"/>
    <w:rsid w:val="00940C57"/>
    <w:rsid w:val="00940E5A"/>
    <w:rsid w:val="009414A4"/>
    <w:rsid w:val="0094160D"/>
    <w:rsid w:val="00941636"/>
    <w:rsid w:val="0094181D"/>
    <w:rsid w:val="009418A7"/>
    <w:rsid w:val="0094196F"/>
    <w:rsid w:val="00941BF6"/>
    <w:rsid w:val="00941D42"/>
    <w:rsid w:val="00941FD0"/>
    <w:rsid w:val="0094240D"/>
    <w:rsid w:val="0094248B"/>
    <w:rsid w:val="00942577"/>
    <w:rsid w:val="00942A68"/>
    <w:rsid w:val="00942AB8"/>
    <w:rsid w:val="00942B1B"/>
    <w:rsid w:val="00942DDE"/>
    <w:rsid w:val="00942E51"/>
    <w:rsid w:val="00943742"/>
    <w:rsid w:val="00943813"/>
    <w:rsid w:val="0094382A"/>
    <w:rsid w:val="00943976"/>
    <w:rsid w:val="00943C38"/>
    <w:rsid w:val="00943EA3"/>
    <w:rsid w:val="009449E5"/>
    <w:rsid w:val="00944A90"/>
    <w:rsid w:val="00945605"/>
    <w:rsid w:val="00945789"/>
    <w:rsid w:val="00945900"/>
    <w:rsid w:val="00945AAB"/>
    <w:rsid w:val="00945C05"/>
    <w:rsid w:val="00945D10"/>
    <w:rsid w:val="00946031"/>
    <w:rsid w:val="009463A6"/>
    <w:rsid w:val="00946473"/>
    <w:rsid w:val="00946651"/>
    <w:rsid w:val="00946703"/>
    <w:rsid w:val="00946848"/>
    <w:rsid w:val="00946945"/>
    <w:rsid w:val="00946AF7"/>
    <w:rsid w:val="00946C93"/>
    <w:rsid w:val="00947713"/>
    <w:rsid w:val="00947A81"/>
    <w:rsid w:val="00947E3A"/>
    <w:rsid w:val="00947FFB"/>
    <w:rsid w:val="00950021"/>
    <w:rsid w:val="0095017B"/>
    <w:rsid w:val="0095039B"/>
    <w:rsid w:val="0095063A"/>
    <w:rsid w:val="00950749"/>
    <w:rsid w:val="009507EB"/>
    <w:rsid w:val="00950A9F"/>
    <w:rsid w:val="00950C76"/>
    <w:rsid w:val="00950DE7"/>
    <w:rsid w:val="00950F38"/>
    <w:rsid w:val="0095115D"/>
    <w:rsid w:val="009515A0"/>
    <w:rsid w:val="00951B23"/>
    <w:rsid w:val="00952438"/>
    <w:rsid w:val="0095286B"/>
    <w:rsid w:val="009529B1"/>
    <w:rsid w:val="009529ED"/>
    <w:rsid w:val="00952E3D"/>
    <w:rsid w:val="00952EBE"/>
    <w:rsid w:val="00952EC7"/>
    <w:rsid w:val="009531D4"/>
    <w:rsid w:val="00953441"/>
    <w:rsid w:val="00953920"/>
    <w:rsid w:val="00953ADF"/>
    <w:rsid w:val="00953C40"/>
    <w:rsid w:val="00953D47"/>
    <w:rsid w:val="009543B7"/>
    <w:rsid w:val="00954B0B"/>
    <w:rsid w:val="00954C35"/>
    <w:rsid w:val="00954EE2"/>
    <w:rsid w:val="00954F45"/>
    <w:rsid w:val="0095500E"/>
    <w:rsid w:val="0095501A"/>
    <w:rsid w:val="009550EC"/>
    <w:rsid w:val="0095528A"/>
    <w:rsid w:val="0095558A"/>
    <w:rsid w:val="00955620"/>
    <w:rsid w:val="00955736"/>
    <w:rsid w:val="00955761"/>
    <w:rsid w:val="009557DC"/>
    <w:rsid w:val="009557E4"/>
    <w:rsid w:val="00955B47"/>
    <w:rsid w:val="00955DE5"/>
    <w:rsid w:val="00955F61"/>
    <w:rsid w:val="00956594"/>
    <w:rsid w:val="0095667C"/>
    <w:rsid w:val="009567C6"/>
    <w:rsid w:val="0095681E"/>
    <w:rsid w:val="009569FA"/>
    <w:rsid w:val="00956E06"/>
    <w:rsid w:val="0095716A"/>
    <w:rsid w:val="009571C5"/>
    <w:rsid w:val="0095729A"/>
    <w:rsid w:val="009572D4"/>
    <w:rsid w:val="0095743C"/>
    <w:rsid w:val="00957444"/>
    <w:rsid w:val="0095776C"/>
    <w:rsid w:val="0095776F"/>
    <w:rsid w:val="00957BDE"/>
    <w:rsid w:val="00957C11"/>
    <w:rsid w:val="00957D6A"/>
    <w:rsid w:val="00957D95"/>
    <w:rsid w:val="00957F27"/>
    <w:rsid w:val="009600F5"/>
    <w:rsid w:val="009601EB"/>
    <w:rsid w:val="00960688"/>
    <w:rsid w:val="009606E7"/>
    <w:rsid w:val="00960707"/>
    <w:rsid w:val="00961761"/>
    <w:rsid w:val="00961921"/>
    <w:rsid w:val="00961B01"/>
    <w:rsid w:val="00961CBD"/>
    <w:rsid w:val="00961FFF"/>
    <w:rsid w:val="009622E5"/>
    <w:rsid w:val="009625C3"/>
    <w:rsid w:val="00962CCD"/>
    <w:rsid w:val="00962E78"/>
    <w:rsid w:val="00963149"/>
    <w:rsid w:val="00963298"/>
    <w:rsid w:val="0096430A"/>
    <w:rsid w:val="009643E8"/>
    <w:rsid w:val="009645E7"/>
    <w:rsid w:val="009649A3"/>
    <w:rsid w:val="00964C86"/>
    <w:rsid w:val="0096554B"/>
    <w:rsid w:val="00965567"/>
    <w:rsid w:val="0096564C"/>
    <w:rsid w:val="0096584A"/>
    <w:rsid w:val="00965C3D"/>
    <w:rsid w:val="00965DA7"/>
    <w:rsid w:val="00966408"/>
    <w:rsid w:val="009665B9"/>
    <w:rsid w:val="009669D3"/>
    <w:rsid w:val="00966AE0"/>
    <w:rsid w:val="0096734E"/>
    <w:rsid w:val="00967598"/>
    <w:rsid w:val="00967618"/>
    <w:rsid w:val="009676E2"/>
    <w:rsid w:val="00967852"/>
    <w:rsid w:val="00967E82"/>
    <w:rsid w:val="00967E9E"/>
    <w:rsid w:val="00970284"/>
    <w:rsid w:val="00970367"/>
    <w:rsid w:val="00970945"/>
    <w:rsid w:val="00970C3D"/>
    <w:rsid w:val="00970D58"/>
    <w:rsid w:val="009712AE"/>
    <w:rsid w:val="00971728"/>
    <w:rsid w:val="0097176B"/>
    <w:rsid w:val="009718DF"/>
    <w:rsid w:val="00971D0D"/>
    <w:rsid w:val="00971DFF"/>
    <w:rsid w:val="00971F08"/>
    <w:rsid w:val="0097219F"/>
    <w:rsid w:val="0097236A"/>
    <w:rsid w:val="0097268D"/>
    <w:rsid w:val="009726C6"/>
    <w:rsid w:val="00972948"/>
    <w:rsid w:val="00972E37"/>
    <w:rsid w:val="009731B4"/>
    <w:rsid w:val="0097339B"/>
    <w:rsid w:val="00973653"/>
    <w:rsid w:val="00973C5E"/>
    <w:rsid w:val="00974249"/>
    <w:rsid w:val="0097424A"/>
    <w:rsid w:val="0097457E"/>
    <w:rsid w:val="009745EA"/>
    <w:rsid w:val="009747C1"/>
    <w:rsid w:val="009747E2"/>
    <w:rsid w:val="009747F8"/>
    <w:rsid w:val="00974DBC"/>
    <w:rsid w:val="009750F5"/>
    <w:rsid w:val="00975344"/>
    <w:rsid w:val="0097569A"/>
    <w:rsid w:val="0097597E"/>
    <w:rsid w:val="00975A58"/>
    <w:rsid w:val="00975D95"/>
    <w:rsid w:val="00975F8D"/>
    <w:rsid w:val="00975FB4"/>
    <w:rsid w:val="0097603D"/>
    <w:rsid w:val="00976559"/>
    <w:rsid w:val="00976853"/>
    <w:rsid w:val="00976949"/>
    <w:rsid w:val="00976D43"/>
    <w:rsid w:val="00977037"/>
    <w:rsid w:val="009773CC"/>
    <w:rsid w:val="00977468"/>
    <w:rsid w:val="009774A5"/>
    <w:rsid w:val="009774AE"/>
    <w:rsid w:val="0097760F"/>
    <w:rsid w:val="009776C6"/>
    <w:rsid w:val="009777AD"/>
    <w:rsid w:val="00977AF7"/>
    <w:rsid w:val="00977BB1"/>
    <w:rsid w:val="00980001"/>
    <w:rsid w:val="009803FF"/>
    <w:rsid w:val="00980447"/>
    <w:rsid w:val="00980477"/>
    <w:rsid w:val="00980738"/>
    <w:rsid w:val="0098079F"/>
    <w:rsid w:val="00980C5B"/>
    <w:rsid w:val="00980D01"/>
    <w:rsid w:val="00980FA6"/>
    <w:rsid w:val="00981243"/>
    <w:rsid w:val="00981CF1"/>
    <w:rsid w:val="00981D9B"/>
    <w:rsid w:val="00981F38"/>
    <w:rsid w:val="00981F62"/>
    <w:rsid w:val="00982389"/>
    <w:rsid w:val="00982C2E"/>
    <w:rsid w:val="00982FE3"/>
    <w:rsid w:val="009830FD"/>
    <w:rsid w:val="009832E8"/>
    <w:rsid w:val="009837F7"/>
    <w:rsid w:val="00983F23"/>
    <w:rsid w:val="00984127"/>
    <w:rsid w:val="0098415F"/>
    <w:rsid w:val="009841D4"/>
    <w:rsid w:val="009843AF"/>
    <w:rsid w:val="009847AB"/>
    <w:rsid w:val="0098482F"/>
    <w:rsid w:val="0098487E"/>
    <w:rsid w:val="00985121"/>
    <w:rsid w:val="00985253"/>
    <w:rsid w:val="009853B3"/>
    <w:rsid w:val="00985549"/>
    <w:rsid w:val="00985CFC"/>
    <w:rsid w:val="00985F83"/>
    <w:rsid w:val="00986192"/>
    <w:rsid w:val="0098629B"/>
    <w:rsid w:val="00986881"/>
    <w:rsid w:val="009870BB"/>
    <w:rsid w:val="009872F4"/>
    <w:rsid w:val="00987414"/>
    <w:rsid w:val="0098774C"/>
    <w:rsid w:val="0098792A"/>
    <w:rsid w:val="00987D07"/>
    <w:rsid w:val="00987E5B"/>
    <w:rsid w:val="00987F32"/>
    <w:rsid w:val="00990630"/>
    <w:rsid w:val="00990B2D"/>
    <w:rsid w:val="00990B45"/>
    <w:rsid w:val="00990F27"/>
    <w:rsid w:val="00990FB1"/>
    <w:rsid w:val="009912FF"/>
    <w:rsid w:val="00991373"/>
    <w:rsid w:val="00991544"/>
    <w:rsid w:val="00991761"/>
    <w:rsid w:val="00991891"/>
    <w:rsid w:val="009919EA"/>
    <w:rsid w:val="00991DCA"/>
    <w:rsid w:val="009926CE"/>
    <w:rsid w:val="0099273B"/>
    <w:rsid w:val="00992771"/>
    <w:rsid w:val="00992975"/>
    <w:rsid w:val="0099313E"/>
    <w:rsid w:val="009933D4"/>
    <w:rsid w:val="009935D2"/>
    <w:rsid w:val="00993AD5"/>
    <w:rsid w:val="00994252"/>
    <w:rsid w:val="0099427A"/>
    <w:rsid w:val="009947B2"/>
    <w:rsid w:val="009948F5"/>
    <w:rsid w:val="00994ADA"/>
    <w:rsid w:val="00994CB7"/>
    <w:rsid w:val="00994DCA"/>
    <w:rsid w:val="00994DF4"/>
    <w:rsid w:val="00994F96"/>
    <w:rsid w:val="00995170"/>
    <w:rsid w:val="0099523D"/>
    <w:rsid w:val="00995560"/>
    <w:rsid w:val="00995745"/>
    <w:rsid w:val="00995B28"/>
    <w:rsid w:val="00995E92"/>
    <w:rsid w:val="00995EA1"/>
    <w:rsid w:val="00995F65"/>
    <w:rsid w:val="0099603E"/>
    <w:rsid w:val="009960EC"/>
    <w:rsid w:val="009964EE"/>
    <w:rsid w:val="00996525"/>
    <w:rsid w:val="009966DC"/>
    <w:rsid w:val="00996DF0"/>
    <w:rsid w:val="00997084"/>
    <w:rsid w:val="009970DD"/>
    <w:rsid w:val="00997285"/>
    <w:rsid w:val="009972CA"/>
    <w:rsid w:val="009973F3"/>
    <w:rsid w:val="009974A2"/>
    <w:rsid w:val="009975A0"/>
    <w:rsid w:val="0099764A"/>
    <w:rsid w:val="0099778A"/>
    <w:rsid w:val="00997FED"/>
    <w:rsid w:val="009A0194"/>
    <w:rsid w:val="009A0226"/>
    <w:rsid w:val="009A07B2"/>
    <w:rsid w:val="009A0B71"/>
    <w:rsid w:val="009A0C1B"/>
    <w:rsid w:val="009A0CDD"/>
    <w:rsid w:val="009A0D1B"/>
    <w:rsid w:val="009A0D77"/>
    <w:rsid w:val="009A0FBA"/>
    <w:rsid w:val="009A10EA"/>
    <w:rsid w:val="009A1164"/>
    <w:rsid w:val="009A12B4"/>
    <w:rsid w:val="009A15BC"/>
    <w:rsid w:val="009A1601"/>
    <w:rsid w:val="009A180F"/>
    <w:rsid w:val="009A19A2"/>
    <w:rsid w:val="009A23CF"/>
    <w:rsid w:val="009A2517"/>
    <w:rsid w:val="009A2CA0"/>
    <w:rsid w:val="009A2F0E"/>
    <w:rsid w:val="009A3009"/>
    <w:rsid w:val="009A3219"/>
    <w:rsid w:val="009A3330"/>
    <w:rsid w:val="009A3364"/>
    <w:rsid w:val="009A36FE"/>
    <w:rsid w:val="009A37BD"/>
    <w:rsid w:val="009A3BB6"/>
    <w:rsid w:val="009A3CF4"/>
    <w:rsid w:val="009A3E3F"/>
    <w:rsid w:val="009A462D"/>
    <w:rsid w:val="009A477B"/>
    <w:rsid w:val="009A49DA"/>
    <w:rsid w:val="009A49FD"/>
    <w:rsid w:val="009A4B54"/>
    <w:rsid w:val="009A5314"/>
    <w:rsid w:val="009A5801"/>
    <w:rsid w:val="009A588F"/>
    <w:rsid w:val="009A5C7A"/>
    <w:rsid w:val="009A5CBA"/>
    <w:rsid w:val="009A5DF5"/>
    <w:rsid w:val="009A6313"/>
    <w:rsid w:val="009A6573"/>
    <w:rsid w:val="009A6594"/>
    <w:rsid w:val="009A6664"/>
    <w:rsid w:val="009A6A0F"/>
    <w:rsid w:val="009A6D19"/>
    <w:rsid w:val="009A7088"/>
    <w:rsid w:val="009A741A"/>
    <w:rsid w:val="009A74BB"/>
    <w:rsid w:val="009A75B8"/>
    <w:rsid w:val="009A78E8"/>
    <w:rsid w:val="009A7D95"/>
    <w:rsid w:val="009A7F52"/>
    <w:rsid w:val="009B0507"/>
    <w:rsid w:val="009B064E"/>
    <w:rsid w:val="009B0741"/>
    <w:rsid w:val="009B0EB1"/>
    <w:rsid w:val="009B1738"/>
    <w:rsid w:val="009B19B4"/>
    <w:rsid w:val="009B1AD4"/>
    <w:rsid w:val="009B1BD9"/>
    <w:rsid w:val="009B1CA7"/>
    <w:rsid w:val="009B1F30"/>
    <w:rsid w:val="009B1F75"/>
    <w:rsid w:val="009B2154"/>
    <w:rsid w:val="009B2267"/>
    <w:rsid w:val="009B2737"/>
    <w:rsid w:val="009B2CD0"/>
    <w:rsid w:val="009B2EE9"/>
    <w:rsid w:val="009B34A1"/>
    <w:rsid w:val="009B3A2D"/>
    <w:rsid w:val="009B3AC2"/>
    <w:rsid w:val="009B3CD4"/>
    <w:rsid w:val="009B3E54"/>
    <w:rsid w:val="009B41FD"/>
    <w:rsid w:val="009B4275"/>
    <w:rsid w:val="009B439C"/>
    <w:rsid w:val="009B482F"/>
    <w:rsid w:val="009B4987"/>
    <w:rsid w:val="009B49CD"/>
    <w:rsid w:val="009B4A9F"/>
    <w:rsid w:val="009B4D14"/>
    <w:rsid w:val="009B4D20"/>
    <w:rsid w:val="009B4DF4"/>
    <w:rsid w:val="009B53C6"/>
    <w:rsid w:val="009B564E"/>
    <w:rsid w:val="009B5A7B"/>
    <w:rsid w:val="009B5B3E"/>
    <w:rsid w:val="009B5DED"/>
    <w:rsid w:val="009B6127"/>
    <w:rsid w:val="009B6187"/>
    <w:rsid w:val="009B66ED"/>
    <w:rsid w:val="009B6B75"/>
    <w:rsid w:val="009B6C6F"/>
    <w:rsid w:val="009B71A2"/>
    <w:rsid w:val="009B7E7E"/>
    <w:rsid w:val="009B7E87"/>
    <w:rsid w:val="009C0169"/>
    <w:rsid w:val="009C06CD"/>
    <w:rsid w:val="009C0AD5"/>
    <w:rsid w:val="009C0B68"/>
    <w:rsid w:val="009C0C3A"/>
    <w:rsid w:val="009C0DFB"/>
    <w:rsid w:val="009C0E90"/>
    <w:rsid w:val="009C1310"/>
    <w:rsid w:val="009C13C1"/>
    <w:rsid w:val="009C1ADF"/>
    <w:rsid w:val="009C2D4E"/>
    <w:rsid w:val="009C2E01"/>
    <w:rsid w:val="009C300D"/>
    <w:rsid w:val="009C35D1"/>
    <w:rsid w:val="009C3632"/>
    <w:rsid w:val="009C37F3"/>
    <w:rsid w:val="009C3CC2"/>
    <w:rsid w:val="009C403E"/>
    <w:rsid w:val="009C425F"/>
    <w:rsid w:val="009C4376"/>
    <w:rsid w:val="009C44FE"/>
    <w:rsid w:val="009C489F"/>
    <w:rsid w:val="009C490C"/>
    <w:rsid w:val="009C49FE"/>
    <w:rsid w:val="009C4BCC"/>
    <w:rsid w:val="009C4CA4"/>
    <w:rsid w:val="009C5D2F"/>
    <w:rsid w:val="009C6059"/>
    <w:rsid w:val="009C617C"/>
    <w:rsid w:val="009C62D6"/>
    <w:rsid w:val="009C632D"/>
    <w:rsid w:val="009C6546"/>
    <w:rsid w:val="009C684F"/>
    <w:rsid w:val="009C6877"/>
    <w:rsid w:val="009C68A3"/>
    <w:rsid w:val="009C6C7E"/>
    <w:rsid w:val="009C703D"/>
    <w:rsid w:val="009C712F"/>
    <w:rsid w:val="009C722B"/>
    <w:rsid w:val="009C7712"/>
    <w:rsid w:val="009D02CB"/>
    <w:rsid w:val="009D0620"/>
    <w:rsid w:val="009D090F"/>
    <w:rsid w:val="009D0C3F"/>
    <w:rsid w:val="009D0DE2"/>
    <w:rsid w:val="009D12D8"/>
    <w:rsid w:val="009D1300"/>
    <w:rsid w:val="009D1346"/>
    <w:rsid w:val="009D170C"/>
    <w:rsid w:val="009D17A1"/>
    <w:rsid w:val="009D182C"/>
    <w:rsid w:val="009D1C5A"/>
    <w:rsid w:val="009D2277"/>
    <w:rsid w:val="009D2375"/>
    <w:rsid w:val="009D23D8"/>
    <w:rsid w:val="009D27A6"/>
    <w:rsid w:val="009D2939"/>
    <w:rsid w:val="009D29A5"/>
    <w:rsid w:val="009D29AE"/>
    <w:rsid w:val="009D33BE"/>
    <w:rsid w:val="009D36D2"/>
    <w:rsid w:val="009D3C5D"/>
    <w:rsid w:val="009D3E09"/>
    <w:rsid w:val="009D440E"/>
    <w:rsid w:val="009D45B4"/>
    <w:rsid w:val="009D4784"/>
    <w:rsid w:val="009D4795"/>
    <w:rsid w:val="009D4824"/>
    <w:rsid w:val="009D4925"/>
    <w:rsid w:val="009D49C0"/>
    <w:rsid w:val="009D4AD4"/>
    <w:rsid w:val="009D4F31"/>
    <w:rsid w:val="009D4FF0"/>
    <w:rsid w:val="009D56B7"/>
    <w:rsid w:val="009D5734"/>
    <w:rsid w:val="009D5762"/>
    <w:rsid w:val="009D5C01"/>
    <w:rsid w:val="009D62A7"/>
    <w:rsid w:val="009D63D0"/>
    <w:rsid w:val="009D6869"/>
    <w:rsid w:val="009D6DD1"/>
    <w:rsid w:val="009D703C"/>
    <w:rsid w:val="009D710F"/>
    <w:rsid w:val="009D718F"/>
    <w:rsid w:val="009D73C9"/>
    <w:rsid w:val="009D7664"/>
    <w:rsid w:val="009D76F0"/>
    <w:rsid w:val="009D7705"/>
    <w:rsid w:val="009D79F8"/>
    <w:rsid w:val="009D7AE4"/>
    <w:rsid w:val="009D7C17"/>
    <w:rsid w:val="009E0063"/>
    <w:rsid w:val="009E0176"/>
    <w:rsid w:val="009E0253"/>
    <w:rsid w:val="009E03F5"/>
    <w:rsid w:val="009E064E"/>
    <w:rsid w:val="009E068F"/>
    <w:rsid w:val="009E0BAE"/>
    <w:rsid w:val="009E0D3F"/>
    <w:rsid w:val="009E0E7D"/>
    <w:rsid w:val="009E14E0"/>
    <w:rsid w:val="009E183D"/>
    <w:rsid w:val="009E1B74"/>
    <w:rsid w:val="009E1DD0"/>
    <w:rsid w:val="009E2022"/>
    <w:rsid w:val="009E2A79"/>
    <w:rsid w:val="009E2CF6"/>
    <w:rsid w:val="009E310C"/>
    <w:rsid w:val="009E35DB"/>
    <w:rsid w:val="009E37E7"/>
    <w:rsid w:val="009E38DF"/>
    <w:rsid w:val="009E3EC2"/>
    <w:rsid w:val="009E41C3"/>
    <w:rsid w:val="009E4450"/>
    <w:rsid w:val="009E45E9"/>
    <w:rsid w:val="009E47A3"/>
    <w:rsid w:val="009E4965"/>
    <w:rsid w:val="009E49B7"/>
    <w:rsid w:val="009E4A87"/>
    <w:rsid w:val="009E4DCE"/>
    <w:rsid w:val="009E5105"/>
    <w:rsid w:val="009E5260"/>
    <w:rsid w:val="009E5291"/>
    <w:rsid w:val="009E5AFA"/>
    <w:rsid w:val="009E5DC9"/>
    <w:rsid w:val="009E647B"/>
    <w:rsid w:val="009E66B9"/>
    <w:rsid w:val="009E68FE"/>
    <w:rsid w:val="009E690E"/>
    <w:rsid w:val="009E6998"/>
    <w:rsid w:val="009E69B1"/>
    <w:rsid w:val="009E6A4D"/>
    <w:rsid w:val="009E6C4C"/>
    <w:rsid w:val="009E6CBE"/>
    <w:rsid w:val="009E6CC1"/>
    <w:rsid w:val="009E6DEC"/>
    <w:rsid w:val="009E72FE"/>
    <w:rsid w:val="009E7527"/>
    <w:rsid w:val="009E75D7"/>
    <w:rsid w:val="009E7764"/>
    <w:rsid w:val="009E7E8A"/>
    <w:rsid w:val="009F00B1"/>
    <w:rsid w:val="009F01DE"/>
    <w:rsid w:val="009F01FB"/>
    <w:rsid w:val="009F0205"/>
    <w:rsid w:val="009F04D8"/>
    <w:rsid w:val="009F08F3"/>
    <w:rsid w:val="009F093F"/>
    <w:rsid w:val="009F09C0"/>
    <w:rsid w:val="009F0AC7"/>
    <w:rsid w:val="009F0E7D"/>
    <w:rsid w:val="009F10AA"/>
    <w:rsid w:val="009F12EC"/>
    <w:rsid w:val="009F14F2"/>
    <w:rsid w:val="009F15A9"/>
    <w:rsid w:val="009F1830"/>
    <w:rsid w:val="009F18B4"/>
    <w:rsid w:val="009F191A"/>
    <w:rsid w:val="009F198B"/>
    <w:rsid w:val="009F1B22"/>
    <w:rsid w:val="009F23BF"/>
    <w:rsid w:val="009F23C5"/>
    <w:rsid w:val="009F24DD"/>
    <w:rsid w:val="009F2B64"/>
    <w:rsid w:val="009F2C7F"/>
    <w:rsid w:val="009F2CC6"/>
    <w:rsid w:val="009F2CCF"/>
    <w:rsid w:val="009F30BD"/>
    <w:rsid w:val="009F314D"/>
    <w:rsid w:val="009F31C8"/>
    <w:rsid w:val="009F344F"/>
    <w:rsid w:val="009F3492"/>
    <w:rsid w:val="009F34D2"/>
    <w:rsid w:val="009F3769"/>
    <w:rsid w:val="009F40E8"/>
    <w:rsid w:val="009F4171"/>
    <w:rsid w:val="009F4223"/>
    <w:rsid w:val="009F4323"/>
    <w:rsid w:val="009F4415"/>
    <w:rsid w:val="009F4A2C"/>
    <w:rsid w:val="009F4D03"/>
    <w:rsid w:val="009F5112"/>
    <w:rsid w:val="009F52E3"/>
    <w:rsid w:val="009F5567"/>
    <w:rsid w:val="009F56A0"/>
    <w:rsid w:val="009F587E"/>
    <w:rsid w:val="009F5963"/>
    <w:rsid w:val="009F5AA7"/>
    <w:rsid w:val="009F5BB4"/>
    <w:rsid w:val="009F63D6"/>
    <w:rsid w:val="009F6B7F"/>
    <w:rsid w:val="009F72A9"/>
    <w:rsid w:val="009F7780"/>
    <w:rsid w:val="009F7969"/>
    <w:rsid w:val="009F7CD9"/>
    <w:rsid w:val="009F7D03"/>
    <w:rsid w:val="009F7DE7"/>
    <w:rsid w:val="009F7FD8"/>
    <w:rsid w:val="009F7FFE"/>
    <w:rsid w:val="00A00A0F"/>
    <w:rsid w:val="00A00C32"/>
    <w:rsid w:val="00A01223"/>
    <w:rsid w:val="00A01256"/>
    <w:rsid w:val="00A0127E"/>
    <w:rsid w:val="00A014F7"/>
    <w:rsid w:val="00A01950"/>
    <w:rsid w:val="00A01C2D"/>
    <w:rsid w:val="00A01E81"/>
    <w:rsid w:val="00A01F57"/>
    <w:rsid w:val="00A023E8"/>
    <w:rsid w:val="00A02519"/>
    <w:rsid w:val="00A02577"/>
    <w:rsid w:val="00A02770"/>
    <w:rsid w:val="00A02D2B"/>
    <w:rsid w:val="00A02DBA"/>
    <w:rsid w:val="00A02DFF"/>
    <w:rsid w:val="00A02EEF"/>
    <w:rsid w:val="00A031D8"/>
    <w:rsid w:val="00A03280"/>
    <w:rsid w:val="00A033EA"/>
    <w:rsid w:val="00A035DB"/>
    <w:rsid w:val="00A03CDD"/>
    <w:rsid w:val="00A03EA4"/>
    <w:rsid w:val="00A03F4F"/>
    <w:rsid w:val="00A043D0"/>
    <w:rsid w:val="00A048A8"/>
    <w:rsid w:val="00A04A01"/>
    <w:rsid w:val="00A04F49"/>
    <w:rsid w:val="00A051C5"/>
    <w:rsid w:val="00A0569B"/>
    <w:rsid w:val="00A0584B"/>
    <w:rsid w:val="00A05C57"/>
    <w:rsid w:val="00A062B5"/>
    <w:rsid w:val="00A06476"/>
    <w:rsid w:val="00A06DED"/>
    <w:rsid w:val="00A06FBF"/>
    <w:rsid w:val="00A070F1"/>
    <w:rsid w:val="00A075EB"/>
    <w:rsid w:val="00A079E1"/>
    <w:rsid w:val="00A07CA0"/>
    <w:rsid w:val="00A07F28"/>
    <w:rsid w:val="00A07F54"/>
    <w:rsid w:val="00A100B0"/>
    <w:rsid w:val="00A1039F"/>
    <w:rsid w:val="00A10558"/>
    <w:rsid w:val="00A10679"/>
    <w:rsid w:val="00A10C6A"/>
    <w:rsid w:val="00A10CCC"/>
    <w:rsid w:val="00A10EE5"/>
    <w:rsid w:val="00A10F8C"/>
    <w:rsid w:val="00A11016"/>
    <w:rsid w:val="00A11741"/>
    <w:rsid w:val="00A11F0A"/>
    <w:rsid w:val="00A1204E"/>
    <w:rsid w:val="00A1222A"/>
    <w:rsid w:val="00A124A1"/>
    <w:rsid w:val="00A12783"/>
    <w:rsid w:val="00A128C8"/>
    <w:rsid w:val="00A12929"/>
    <w:rsid w:val="00A12D6E"/>
    <w:rsid w:val="00A12F01"/>
    <w:rsid w:val="00A1327C"/>
    <w:rsid w:val="00A132D5"/>
    <w:rsid w:val="00A13421"/>
    <w:rsid w:val="00A1372B"/>
    <w:rsid w:val="00A137C5"/>
    <w:rsid w:val="00A13AA2"/>
    <w:rsid w:val="00A13CC9"/>
    <w:rsid w:val="00A13E54"/>
    <w:rsid w:val="00A1451B"/>
    <w:rsid w:val="00A147E0"/>
    <w:rsid w:val="00A14879"/>
    <w:rsid w:val="00A14BE1"/>
    <w:rsid w:val="00A14C96"/>
    <w:rsid w:val="00A15177"/>
    <w:rsid w:val="00A1553D"/>
    <w:rsid w:val="00A15793"/>
    <w:rsid w:val="00A15FAC"/>
    <w:rsid w:val="00A1626E"/>
    <w:rsid w:val="00A16298"/>
    <w:rsid w:val="00A164BC"/>
    <w:rsid w:val="00A16D05"/>
    <w:rsid w:val="00A16D7A"/>
    <w:rsid w:val="00A17037"/>
    <w:rsid w:val="00A1712A"/>
    <w:rsid w:val="00A17275"/>
    <w:rsid w:val="00A17436"/>
    <w:rsid w:val="00A1766A"/>
    <w:rsid w:val="00A17C1E"/>
    <w:rsid w:val="00A17F63"/>
    <w:rsid w:val="00A2032B"/>
    <w:rsid w:val="00A20437"/>
    <w:rsid w:val="00A2086A"/>
    <w:rsid w:val="00A20877"/>
    <w:rsid w:val="00A208F7"/>
    <w:rsid w:val="00A20AD9"/>
    <w:rsid w:val="00A21052"/>
    <w:rsid w:val="00A212BD"/>
    <w:rsid w:val="00A214D3"/>
    <w:rsid w:val="00A2193B"/>
    <w:rsid w:val="00A219E9"/>
    <w:rsid w:val="00A21A4F"/>
    <w:rsid w:val="00A21A55"/>
    <w:rsid w:val="00A21E7D"/>
    <w:rsid w:val="00A2202F"/>
    <w:rsid w:val="00A22544"/>
    <w:rsid w:val="00A22AD6"/>
    <w:rsid w:val="00A22D97"/>
    <w:rsid w:val="00A22F2A"/>
    <w:rsid w:val="00A2309F"/>
    <w:rsid w:val="00A23215"/>
    <w:rsid w:val="00A23312"/>
    <w:rsid w:val="00A2351A"/>
    <w:rsid w:val="00A235FC"/>
    <w:rsid w:val="00A238FB"/>
    <w:rsid w:val="00A23B38"/>
    <w:rsid w:val="00A241BA"/>
    <w:rsid w:val="00A24490"/>
    <w:rsid w:val="00A244D9"/>
    <w:rsid w:val="00A24507"/>
    <w:rsid w:val="00A24642"/>
    <w:rsid w:val="00A2470D"/>
    <w:rsid w:val="00A249BF"/>
    <w:rsid w:val="00A24B02"/>
    <w:rsid w:val="00A250E4"/>
    <w:rsid w:val="00A25809"/>
    <w:rsid w:val="00A25A21"/>
    <w:rsid w:val="00A25A53"/>
    <w:rsid w:val="00A25AAD"/>
    <w:rsid w:val="00A25DB2"/>
    <w:rsid w:val="00A25ED8"/>
    <w:rsid w:val="00A25FE8"/>
    <w:rsid w:val="00A26395"/>
    <w:rsid w:val="00A264A9"/>
    <w:rsid w:val="00A26573"/>
    <w:rsid w:val="00A266B0"/>
    <w:rsid w:val="00A26838"/>
    <w:rsid w:val="00A26C93"/>
    <w:rsid w:val="00A26DCF"/>
    <w:rsid w:val="00A26E9E"/>
    <w:rsid w:val="00A271E8"/>
    <w:rsid w:val="00A27385"/>
    <w:rsid w:val="00A27753"/>
    <w:rsid w:val="00A27785"/>
    <w:rsid w:val="00A27D6A"/>
    <w:rsid w:val="00A27F06"/>
    <w:rsid w:val="00A30187"/>
    <w:rsid w:val="00A30233"/>
    <w:rsid w:val="00A30325"/>
    <w:rsid w:val="00A30EE1"/>
    <w:rsid w:val="00A318A9"/>
    <w:rsid w:val="00A3192B"/>
    <w:rsid w:val="00A31D7B"/>
    <w:rsid w:val="00A327A7"/>
    <w:rsid w:val="00A32CB1"/>
    <w:rsid w:val="00A32CDA"/>
    <w:rsid w:val="00A3309C"/>
    <w:rsid w:val="00A3349B"/>
    <w:rsid w:val="00A336B2"/>
    <w:rsid w:val="00A33742"/>
    <w:rsid w:val="00A33A3A"/>
    <w:rsid w:val="00A33A6F"/>
    <w:rsid w:val="00A33C79"/>
    <w:rsid w:val="00A3448A"/>
    <w:rsid w:val="00A34814"/>
    <w:rsid w:val="00A34845"/>
    <w:rsid w:val="00A34983"/>
    <w:rsid w:val="00A34AE6"/>
    <w:rsid w:val="00A34BAF"/>
    <w:rsid w:val="00A354BE"/>
    <w:rsid w:val="00A35911"/>
    <w:rsid w:val="00A359D7"/>
    <w:rsid w:val="00A35AD9"/>
    <w:rsid w:val="00A35B2E"/>
    <w:rsid w:val="00A35C24"/>
    <w:rsid w:val="00A35C29"/>
    <w:rsid w:val="00A36297"/>
    <w:rsid w:val="00A362F2"/>
    <w:rsid w:val="00A3631A"/>
    <w:rsid w:val="00A36457"/>
    <w:rsid w:val="00A36520"/>
    <w:rsid w:val="00A37109"/>
    <w:rsid w:val="00A37584"/>
    <w:rsid w:val="00A37896"/>
    <w:rsid w:val="00A378F4"/>
    <w:rsid w:val="00A37DD3"/>
    <w:rsid w:val="00A37F0B"/>
    <w:rsid w:val="00A4008B"/>
    <w:rsid w:val="00A40E63"/>
    <w:rsid w:val="00A41262"/>
    <w:rsid w:val="00A413D4"/>
    <w:rsid w:val="00A4185C"/>
    <w:rsid w:val="00A419AA"/>
    <w:rsid w:val="00A41AE5"/>
    <w:rsid w:val="00A41BA8"/>
    <w:rsid w:val="00A41D22"/>
    <w:rsid w:val="00A41D89"/>
    <w:rsid w:val="00A41E2B"/>
    <w:rsid w:val="00A424F0"/>
    <w:rsid w:val="00A42A9C"/>
    <w:rsid w:val="00A42C95"/>
    <w:rsid w:val="00A42ECE"/>
    <w:rsid w:val="00A43229"/>
    <w:rsid w:val="00A4342D"/>
    <w:rsid w:val="00A43644"/>
    <w:rsid w:val="00A43EA0"/>
    <w:rsid w:val="00A43ED3"/>
    <w:rsid w:val="00A43FF1"/>
    <w:rsid w:val="00A44095"/>
    <w:rsid w:val="00A440FD"/>
    <w:rsid w:val="00A4443D"/>
    <w:rsid w:val="00A44487"/>
    <w:rsid w:val="00A44627"/>
    <w:rsid w:val="00A4462E"/>
    <w:rsid w:val="00A44AD0"/>
    <w:rsid w:val="00A44C99"/>
    <w:rsid w:val="00A44D8C"/>
    <w:rsid w:val="00A4508A"/>
    <w:rsid w:val="00A45411"/>
    <w:rsid w:val="00A455B6"/>
    <w:rsid w:val="00A45775"/>
    <w:rsid w:val="00A457CE"/>
    <w:rsid w:val="00A45B52"/>
    <w:rsid w:val="00A45B74"/>
    <w:rsid w:val="00A45DC1"/>
    <w:rsid w:val="00A45EBF"/>
    <w:rsid w:val="00A46381"/>
    <w:rsid w:val="00A4644D"/>
    <w:rsid w:val="00A46A13"/>
    <w:rsid w:val="00A46CB2"/>
    <w:rsid w:val="00A46F75"/>
    <w:rsid w:val="00A470DC"/>
    <w:rsid w:val="00A4724C"/>
    <w:rsid w:val="00A476F8"/>
    <w:rsid w:val="00A47D18"/>
    <w:rsid w:val="00A50128"/>
    <w:rsid w:val="00A504BA"/>
    <w:rsid w:val="00A50564"/>
    <w:rsid w:val="00A50C83"/>
    <w:rsid w:val="00A511A1"/>
    <w:rsid w:val="00A515AF"/>
    <w:rsid w:val="00A518D8"/>
    <w:rsid w:val="00A51F9E"/>
    <w:rsid w:val="00A51FDB"/>
    <w:rsid w:val="00A52049"/>
    <w:rsid w:val="00A520A9"/>
    <w:rsid w:val="00A52544"/>
    <w:rsid w:val="00A525C5"/>
    <w:rsid w:val="00A5297C"/>
    <w:rsid w:val="00A52A79"/>
    <w:rsid w:val="00A52BEC"/>
    <w:rsid w:val="00A52E1D"/>
    <w:rsid w:val="00A5321B"/>
    <w:rsid w:val="00A53464"/>
    <w:rsid w:val="00A539A3"/>
    <w:rsid w:val="00A539C8"/>
    <w:rsid w:val="00A53A46"/>
    <w:rsid w:val="00A53B4D"/>
    <w:rsid w:val="00A53C3D"/>
    <w:rsid w:val="00A54316"/>
    <w:rsid w:val="00A543B0"/>
    <w:rsid w:val="00A54826"/>
    <w:rsid w:val="00A5513A"/>
    <w:rsid w:val="00A55819"/>
    <w:rsid w:val="00A55A9A"/>
    <w:rsid w:val="00A567BD"/>
    <w:rsid w:val="00A56986"/>
    <w:rsid w:val="00A56A53"/>
    <w:rsid w:val="00A56AE5"/>
    <w:rsid w:val="00A56F89"/>
    <w:rsid w:val="00A57201"/>
    <w:rsid w:val="00A572E8"/>
    <w:rsid w:val="00A57512"/>
    <w:rsid w:val="00A575BD"/>
    <w:rsid w:val="00A575CE"/>
    <w:rsid w:val="00A576EC"/>
    <w:rsid w:val="00A57706"/>
    <w:rsid w:val="00A577C4"/>
    <w:rsid w:val="00A57A6B"/>
    <w:rsid w:val="00A57EEE"/>
    <w:rsid w:val="00A60357"/>
    <w:rsid w:val="00A6075B"/>
    <w:rsid w:val="00A60C08"/>
    <w:rsid w:val="00A60D2A"/>
    <w:rsid w:val="00A60D4E"/>
    <w:rsid w:val="00A60D56"/>
    <w:rsid w:val="00A6114D"/>
    <w:rsid w:val="00A61252"/>
    <w:rsid w:val="00A61457"/>
    <w:rsid w:val="00A61499"/>
    <w:rsid w:val="00A6198B"/>
    <w:rsid w:val="00A61ACC"/>
    <w:rsid w:val="00A62093"/>
    <w:rsid w:val="00A62671"/>
    <w:rsid w:val="00A62A77"/>
    <w:rsid w:val="00A62A95"/>
    <w:rsid w:val="00A62E53"/>
    <w:rsid w:val="00A62FC5"/>
    <w:rsid w:val="00A631DE"/>
    <w:rsid w:val="00A63483"/>
    <w:rsid w:val="00A63AB5"/>
    <w:rsid w:val="00A641C8"/>
    <w:rsid w:val="00A6443C"/>
    <w:rsid w:val="00A64683"/>
    <w:rsid w:val="00A64976"/>
    <w:rsid w:val="00A649B8"/>
    <w:rsid w:val="00A64BDF"/>
    <w:rsid w:val="00A64BF0"/>
    <w:rsid w:val="00A64D99"/>
    <w:rsid w:val="00A64EA8"/>
    <w:rsid w:val="00A650D7"/>
    <w:rsid w:val="00A650E4"/>
    <w:rsid w:val="00A6518C"/>
    <w:rsid w:val="00A654F8"/>
    <w:rsid w:val="00A657D7"/>
    <w:rsid w:val="00A659E2"/>
    <w:rsid w:val="00A65B89"/>
    <w:rsid w:val="00A65BEB"/>
    <w:rsid w:val="00A65E2E"/>
    <w:rsid w:val="00A65F2D"/>
    <w:rsid w:val="00A660AC"/>
    <w:rsid w:val="00A6622E"/>
    <w:rsid w:val="00A6648B"/>
    <w:rsid w:val="00A666AE"/>
    <w:rsid w:val="00A66BC1"/>
    <w:rsid w:val="00A6721E"/>
    <w:rsid w:val="00A67256"/>
    <w:rsid w:val="00A674DA"/>
    <w:rsid w:val="00A675DA"/>
    <w:rsid w:val="00A6774F"/>
    <w:rsid w:val="00A67A94"/>
    <w:rsid w:val="00A67D4C"/>
    <w:rsid w:val="00A67E19"/>
    <w:rsid w:val="00A67E65"/>
    <w:rsid w:val="00A67E6C"/>
    <w:rsid w:val="00A70111"/>
    <w:rsid w:val="00A70BD4"/>
    <w:rsid w:val="00A712EF"/>
    <w:rsid w:val="00A71B99"/>
    <w:rsid w:val="00A71F51"/>
    <w:rsid w:val="00A72178"/>
    <w:rsid w:val="00A72193"/>
    <w:rsid w:val="00A7224D"/>
    <w:rsid w:val="00A7237B"/>
    <w:rsid w:val="00A726EE"/>
    <w:rsid w:val="00A727C8"/>
    <w:rsid w:val="00A728A8"/>
    <w:rsid w:val="00A72987"/>
    <w:rsid w:val="00A729A9"/>
    <w:rsid w:val="00A72D00"/>
    <w:rsid w:val="00A739A4"/>
    <w:rsid w:val="00A739D0"/>
    <w:rsid w:val="00A73B1B"/>
    <w:rsid w:val="00A73ECC"/>
    <w:rsid w:val="00A74266"/>
    <w:rsid w:val="00A74333"/>
    <w:rsid w:val="00A744FB"/>
    <w:rsid w:val="00A745A1"/>
    <w:rsid w:val="00A7516A"/>
    <w:rsid w:val="00A756FC"/>
    <w:rsid w:val="00A75916"/>
    <w:rsid w:val="00A75FFF"/>
    <w:rsid w:val="00A761D4"/>
    <w:rsid w:val="00A761DB"/>
    <w:rsid w:val="00A761ED"/>
    <w:rsid w:val="00A76200"/>
    <w:rsid w:val="00A76368"/>
    <w:rsid w:val="00A76498"/>
    <w:rsid w:val="00A76770"/>
    <w:rsid w:val="00A767F8"/>
    <w:rsid w:val="00A76CB9"/>
    <w:rsid w:val="00A76F34"/>
    <w:rsid w:val="00A76F97"/>
    <w:rsid w:val="00A76FF6"/>
    <w:rsid w:val="00A77355"/>
    <w:rsid w:val="00A775FD"/>
    <w:rsid w:val="00A7774B"/>
    <w:rsid w:val="00A77AFE"/>
    <w:rsid w:val="00A77EC4"/>
    <w:rsid w:val="00A77F69"/>
    <w:rsid w:val="00A806F9"/>
    <w:rsid w:val="00A80B85"/>
    <w:rsid w:val="00A80CF1"/>
    <w:rsid w:val="00A80E0A"/>
    <w:rsid w:val="00A80E31"/>
    <w:rsid w:val="00A80F68"/>
    <w:rsid w:val="00A8151C"/>
    <w:rsid w:val="00A8197B"/>
    <w:rsid w:val="00A81F82"/>
    <w:rsid w:val="00A82263"/>
    <w:rsid w:val="00A824EE"/>
    <w:rsid w:val="00A825CA"/>
    <w:rsid w:val="00A827E0"/>
    <w:rsid w:val="00A8287E"/>
    <w:rsid w:val="00A82B0B"/>
    <w:rsid w:val="00A8323F"/>
    <w:rsid w:val="00A832EF"/>
    <w:rsid w:val="00A833C1"/>
    <w:rsid w:val="00A836E6"/>
    <w:rsid w:val="00A838D8"/>
    <w:rsid w:val="00A838E5"/>
    <w:rsid w:val="00A83B78"/>
    <w:rsid w:val="00A83EE1"/>
    <w:rsid w:val="00A83FA7"/>
    <w:rsid w:val="00A83FBA"/>
    <w:rsid w:val="00A84110"/>
    <w:rsid w:val="00A8413B"/>
    <w:rsid w:val="00A84200"/>
    <w:rsid w:val="00A84206"/>
    <w:rsid w:val="00A842E1"/>
    <w:rsid w:val="00A844F9"/>
    <w:rsid w:val="00A845E3"/>
    <w:rsid w:val="00A8470F"/>
    <w:rsid w:val="00A84BA4"/>
    <w:rsid w:val="00A84CFF"/>
    <w:rsid w:val="00A84DB8"/>
    <w:rsid w:val="00A84E16"/>
    <w:rsid w:val="00A84EFC"/>
    <w:rsid w:val="00A85744"/>
    <w:rsid w:val="00A85807"/>
    <w:rsid w:val="00A858BA"/>
    <w:rsid w:val="00A858EF"/>
    <w:rsid w:val="00A85A26"/>
    <w:rsid w:val="00A85C6F"/>
    <w:rsid w:val="00A8608D"/>
    <w:rsid w:val="00A86097"/>
    <w:rsid w:val="00A86187"/>
    <w:rsid w:val="00A8641F"/>
    <w:rsid w:val="00A86981"/>
    <w:rsid w:val="00A869F1"/>
    <w:rsid w:val="00A86A94"/>
    <w:rsid w:val="00A86DE4"/>
    <w:rsid w:val="00A86E9E"/>
    <w:rsid w:val="00A873CD"/>
    <w:rsid w:val="00A87BC4"/>
    <w:rsid w:val="00A87E79"/>
    <w:rsid w:val="00A90858"/>
    <w:rsid w:val="00A90C6A"/>
    <w:rsid w:val="00A90F46"/>
    <w:rsid w:val="00A910B5"/>
    <w:rsid w:val="00A916EB"/>
    <w:rsid w:val="00A91D16"/>
    <w:rsid w:val="00A91D79"/>
    <w:rsid w:val="00A92068"/>
    <w:rsid w:val="00A925D5"/>
    <w:rsid w:val="00A92879"/>
    <w:rsid w:val="00A929B0"/>
    <w:rsid w:val="00A929FB"/>
    <w:rsid w:val="00A92B2E"/>
    <w:rsid w:val="00A92F26"/>
    <w:rsid w:val="00A92FBD"/>
    <w:rsid w:val="00A930EB"/>
    <w:rsid w:val="00A933B3"/>
    <w:rsid w:val="00A937F8"/>
    <w:rsid w:val="00A9397F"/>
    <w:rsid w:val="00A93CC1"/>
    <w:rsid w:val="00A942D5"/>
    <w:rsid w:val="00A942F5"/>
    <w:rsid w:val="00A94351"/>
    <w:rsid w:val="00A9442A"/>
    <w:rsid w:val="00A945EF"/>
    <w:rsid w:val="00A94783"/>
    <w:rsid w:val="00A94E61"/>
    <w:rsid w:val="00A94FC7"/>
    <w:rsid w:val="00A9544F"/>
    <w:rsid w:val="00A9569A"/>
    <w:rsid w:val="00A9589F"/>
    <w:rsid w:val="00A95BB3"/>
    <w:rsid w:val="00A95D63"/>
    <w:rsid w:val="00A95D67"/>
    <w:rsid w:val="00A95EEA"/>
    <w:rsid w:val="00A96122"/>
    <w:rsid w:val="00A964AF"/>
    <w:rsid w:val="00A96E09"/>
    <w:rsid w:val="00A97544"/>
    <w:rsid w:val="00A97925"/>
    <w:rsid w:val="00A97E41"/>
    <w:rsid w:val="00A97ECE"/>
    <w:rsid w:val="00A97F74"/>
    <w:rsid w:val="00AA016F"/>
    <w:rsid w:val="00AA0346"/>
    <w:rsid w:val="00AA058A"/>
    <w:rsid w:val="00AA0CFF"/>
    <w:rsid w:val="00AA0FB0"/>
    <w:rsid w:val="00AA10DF"/>
    <w:rsid w:val="00AA1142"/>
    <w:rsid w:val="00AA14D2"/>
    <w:rsid w:val="00AA1C01"/>
    <w:rsid w:val="00AA1C0C"/>
    <w:rsid w:val="00AA1E87"/>
    <w:rsid w:val="00AA1EBD"/>
    <w:rsid w:val="00AA1ED6"/>
    <w:rsid w:val="00AA1FC8"/>
    <w:rsid w:val="00AA207D"/>
    <w:rsid w:val="00AA24EC"/>
    <w:rsid w:val="00AA2D39"/>
    <w:rsid w:val="00AA2FB3"/>
    <w:rsid w:val="00AA3139"/>
    <w:rsid w:val="00AA3B7B"/>
    <w:rsid w:val="00AA42CA"/>
    <w:rsid w:val="00AA43C2"/>
    <w:rsid w:val="00AA47B1"/>
    <w:rsid w:val="00AA51CE"/>
    <w:rsid w:val="00AA51D6"/>
    <w:rsid w:val="00AA5477"/>
    <w:rsid w:val="00AA55B4"/>
    <w:rsid w:val="00AA5700"/>
    <w:rsid w:val="00AA58EA"/>
    <w:rsid w:val="00AA5947"/>
    <w:rsid w:val="00AA5B81"/>
    <w:rsid w:val="00AA5BF1"/>
    <w:rsid w:val="00AA5E00"/>
    <w:rsid w:val="00AA5EAE"/>
    <w:rsid w:val="00AA6198"/>
    <w:rsid w:val="00AA62B5"/>
    <w:rsid w:val="00AA6445"/>
    <w:rsid w:val="00AA655C"/>
    <w:rsid w:val="00AA6633"/>
    <w:rsid w:val="00AA692E"/>
    <w:rsid w:val="00AA767D"/>
    <w:rsid w:val="00AA778E"/>
    <w:rsid w:val="00AA78AA"/>
    <w:rsid w:val="00AA7D4A"/>
    <w:rsid w:val="00AA7F3B"/>
    <w:rsid w:val="00AA7FBB"/>
    <w:rsid w:val="00AA7FD9"/>
    <w:rsid w:val="00AB005C"/>
    <w:rsid w:val="00AB0103"/>
    <w:rsid w:val="00AB0464"/>
    <w:rsid w:val="00AB05C9"/>
    <w:rsid w:val="00AB05DD"/>
    <w:rsid w:val="00AB074D"/>
    <w:rsid w:val="00AB0971"/>
    <w:rsid w:val="00AB0A0F"/>
    <w:rsid w:val="00AB0BC8"/>
    <w:rsid w:val="00AB11CA"/>
    <w:rsid w:val="00AB1229"/>
    <w:rsid w:val="00AB14D9"/>
    <w:rsid w:val="00AB1F40"/>
    <w:rsid w:val="00AB2C8D"/>
    <w:rsid w:val="00AB2DCE"/>
    <w:rsid w:val="00AB2E74"/>
    <w:rsid w:val="00AB3AFB"/>
    <w:rsid w:val="00AB3D8B"/>
    <w:rsid w:val="00AB3FC4"/>
    <w:rsid w:val="00AB461C"/>
    <w:rsid w:val="00AB4AB8"/>
    <w:rsid w:val="00AB4BD5"/>
    <w:rsid w:val="00AB522A"/>
    <w:rsid w:val="00AB55C2"/>
    <w:rsid w:val="00AB5858"/>
    <w:rsid w:val="00AB5F9A"/>
    <w:rsid w:val="00AB601A"/>
    <w:rsid w:val="00AB608F"/>
    <w:rsid w:val="00AB6164"/>
    <w:rsid w:val="00AB655E"/>
    <w:rsid w:val="00AB656A"/>
    <w:rsid w:val="00AB71C5"/>
    <w:rsid w:val="00AB724D"/>
    <w:rsid w:val="00AB7358"/>
    <w:rsid w:val="00AB7AA2"/>
    <w:rsid w:val="00AC007F"/>
    <w:rsid w:val="00AC0423"/>
    <w:rsid w:val="00AC0568"/>
    <w:rsid w:val="00AC05A7"/>
    <w:rsid w:val="00AC098F"/>
    <w:rsid w:val="00AC09D7"/>
    <w:rsid w:val="00AC0D1E"/>
    <w:rsid w:val="00AC0DC7"/>
    <w:rsid w:val="00AC11AC"/>
    <w:rsid w:val="00AC12BE"/>
    <w:rsid w:val="00AC13FA"/>
    <w:rsid w:val="00AC1795"/>
    <w:rsid w:val="00AC1908"/>
    <w:rsid w:val="00AC1C8D"/>
    <w:rsid w:val="00AC21B0"/>
    <w:rsid w:val="00AC23C1"/>
    <w:rsid w:val="00AC2E40"/>
    <w:rsid w:val="00AC2ECD"/>
    <w:rsid w:val="00AC3119"/>
    <w:rsid w:val="00AC3506"/>
    <w:rsid w:val="00AC36B2"/>
    <w:rsid w:val="00AC36D7"/>
    <w:rsid w:val="00AC38D4"/>
    <w:rsid w:val="00AC3B58"/>
    <w:rsid w:val="00AC3FA5"/>
    <w:rsid w:val="00AC49FB"/>
    <w:rsid w:val="00AC4B81"/>
    <w:rsid w:val="00AC4BDB"/>
    <w:rsid w:val="00AC4FEE"/>
    <w:rsid w:val="00AC5025"/>
    <w:rsid w:val="00AC510A"/>
    <w:rsid w:val="00AC517D"/>
    <w:rsid w:val="00AC5281"/>
    <w:rsid w:val="00AC52F6"/>
    <w:rsid w:val="00AC550F"/>
    <w:rsid w:val="00AC57EE"/>
    <w:rsid w:val="00AC5A10"/>
    <w:rsid w:val="00AC5AE7"/>
    <w:rsid w:val="00AC5D30"/>
    <w:rsid w:val="00AC65A3"/>
    <w:rsid w:val="00AC6666"/>
    <w:rsid w:val="00AC67E1"/>
    <w:rsid w:val="00AC6C7C"/>
    <w:rsid w:val="00AC7470"/>
    <w:rsid w:val="00AC76AB"/>
    <w:rsid w:val="00AC791B"/>
    <w:rsid w:val="00AC7E43"/>
    <w:rsid w:val="00AC7FBA"/>
    <w:rsid w:val="00AD00C5"/>
    <w:rsid w:val="00AD01EA"/>
    <w:rsid w:val="00AD03AC"/>
    <w:rsid w:val="00AD0A5C"/>
    <w:rsid w:val="00AD0AA3"/>
    <w:rsid w:val="00AD0F7A"/>
    <w:rsid w:val="00AD1129"/>
    <w:rsid w:val="00AD12AC"/>
    <w:rsid w:val="00AD1830"/>
    <w:rsid w:val="00AD1A17"/>
    <w:rsid w:val="00AD1D04"/>
    <w:rsid w:val="00AD1E12"/>
    <w:rsid w:val="00AD1E42"/>
    <w:rsid w:val="00AD2275"/>
    <w:rsid w:val="00AD22AB"/>
    <w:rsid w:val="00AD22AE"/>
    <w:rsid w:val="00AD2981"/>
    <w:rsid w:val="00AD2A4B"/>
    <w:rsid w:val="00AD2C31"/>
    <w:rsid w:val="00AD2CB4"/>
    <w:rsid w:val="00AD338E"/>
    <w:rsid w:val="00AD347D"/>
    <w:rsid w:val="00AD366E"/>
    <w:rsid w:val="00AD3890"/>
    <w:rsid w:val="00AD3E24"/>
    <w:rsid w:val="00AD3E49"/>
    <w:rsid w:val="00AD3EF3"/>
    <w:rsid w:val="00AD3F94"/>
    <w:rsid w:val="00AD3FA6"/>
    <w:rsid w:val="00AD400D"/>
    <w:rsid w:val="00AD4407"/>
    <w:rsid w:val="00AD462C"/>
    <w:rsid w:val="00AD47A3"/>
    <w:rsid w:val="00AD4A5A"/>
    <w:rsid w:val="00AD4CA7"/>
    <w:rsid w:val="00AD4FCB"/>
    <w:rsid w:val="00AD504E"/>
    <w:rsid w:val="00AD508C"/>
    <w:rsid w:val="00AD5461"/>
    <w:rsid w:val="00AD5B81"/>
    <w:rsid w:val="00AD5E96"/>
    <w:rsid w:val="00AD615A"/>
    <w:rsid w:val="00AD628E"/>
    <w:rsid w:val="00AD638A"/>
    <w:rsid w:val="00AD638B"/>
    <w:rsid w:val="00AD6BBF"/>
    <w:rsid w:val="00AD6BE6"/>
    <w:rsid w:val="00AD6D6A"/>
    <w:rsid w:val="00AD6D84"/>
    <w:rsid w:val="00AD70E3"/>
    <w:rsid w:val="00AD71BC"/>
    <w:rsid w:val="00AD72EC"/>
    <w:rsid w:val="00AD752B"/>
    <w:rsid w:val="00AD7A59"/>
    <w:rsid w:val="00AD7D5D"/>
    <w:rsid w:val="00AE0715"/>
    <w:rsid w:val="00AE107A"/>
    <w:rsid w:val="00AE112D"/>
    <w:rsid w:val="00AE1212"/>
    <w:rsid w:val="00AE17F9"/>
    <w:rsid w:val="00AE1944"/>
    <w:rsid w:val="00AE1BF7"/>
    <w:rsid w:val="00AE1C0D"/>
    <w:rsid w:val="00AE1C70"/>
    <w:rsid w:val="00AE1C80"/>
    <w:rsid w:val="00AE1EA6"/>
    <w:rsid w:val="00AE1FD6"/>
    <w:rsid w:val="00AE233F"/>
    <w:rsid w:val="00AE27AC"/>
    <w:rsid w:val="00AE2A32"/>
    <w:rsid w:val="00AE2A50"/>
    <w:rsid w:val="00AE2D2F"/>
    <w:rsid w:val="00AE3120"/>
    <w:rsid w:val="00AE3180"/>
    <w:rsid w:val="00AE327D"/>
    <w:rsid w:val="00AE346C"/>
    <w:rsid w:val="00AE368E"/>
    <w:rsid w:val="00AE3D45"/>
    <w:rsid w:val="00AE401F"/>
    <w:rsid w:val="00AE40E0"/>
    <w:rsid w:val="00AE43AB"/>
    <w:rsid w:val="00AE44D2"/>
    <w:rsid w:val="00AE4651"/>
    <w:rsid w:val="00AE4DBA"/>
    <w:rsid w:val="00AE4F07"/>
    <w:rsid w:val="00AE50CB"/>
    <w:rsid w:val="00AE5529"/>
    <w:rsid w:val="00AE56A9"/>
    <w:rsid w:val="00AE57AC"/>
    <w:rsid w:val="00AE5894"/>
    <w:rsid w:val="00AE591A"/>
    <w:rsid w:val="00AE6164"/>
    <w:rsid w:val="00AE61F8"/>
    <w:rsid w:val="00AE627C"/>
    <w:rsid w:val="00AE62FC"/>
    <w:rsid w:val="00AE668B"/>
    <w:rsid w:val="00AE695D"/>
    <w:rsid w:val="00AE6972"/>
    <w:rsid w:val="00AE6C91"/>
    <w:rsid w:val="00AE6F3D"/>
    <w:rsid w:val="00AE71F3"/>
    <w:rsid w:val="00AE7A49"/>
    <w:rsid w:val="00AE7A9F"/>
    <w:rsid w:val="00AE7BFA"/>
    <w:rsid w:val="00AE7C88"/>
    <w:rsid w:val="00AF0132"/>
    <w:rsid w:val="00AF0572"/>
    <w:rsid w:val="00AF07F1"/>
    <w:rsid w:val="00AF0D55"/>
    <w:rsid w:val="00AF156E"/>
    <w:rsid w:val="00AF16EC"/>
    <w:rsid w:val="00AF1871"/>
    <w:rsid w:val="00AF19C3"/>
    <w:rsid w:val="00AF19E3"/>
    <w:rsid w:val="00AF1AB3"/>
    <w:rsid w:val="00AF1C5D"/>
    <w:rsid w:val="00AF1CFA"/>
    <w:rsid w:val="00AF2C7A"/>
    <w:rsid w:val="00AF34CD"/>
    <w:rsid w:val="00AF3A93"/>
    <w:rsid w:val="00AF426A"/>
    <w:rsid w:val="00AF42D7"/>
    <w:rsid w:val="00AF4433"/>
    <w:rsid w:val="00AF451A"/>
    <w:rsid w:val="00AF4529"/>
    <w:rsid w:val="00AF4C86"/>
    <w:rsid w:val="00AF4CEC"/>
    <w:rsid w:val="00AF52FC"/>
    <w:rsid w:val="00AF5311"/>
    <w:rsid w:val="00AF5373"/>
    <w:rsid w:val="00AF5418"/>
    <w:rsid w:val="00AF556E"/>
    <w:rsid w:val="00AF57DB"/>
    <w:rsid w:val="00AF5CCD"/>
    <w:rsid w:val="00AF60B2"/>
    <w:rsid w:val="00AF61A7"/>
    <w:rsid w:val="00AF61B2"/>
    <w:rsid w:val="00AF6B84"/>
    <w:rsid w:val="00AF7357"/>
    <w:rsid w:val="00AF751D"/>
    <w:rsid w:val="00AF773C"/>
    <w:rsid w:val="00AF7858"/>
    <w:rsid w:val="00AF7E48"/>
    <w:rsid w:val="00B002A2"/>
    <w:rsid w:val="00B005D9"/>
    <w:rsid w:val="00B006FE"/>
    <w:rsid w:val="00B007CB"/>
    <w:rsid w:val="00B00B90"/>
    <w:rsid w:val="00B00CF6"/>
    <w:rsid w:val="00B00EB6"/>
    <w:rsid w:val="00B00F71"/>
    <w:rsid w:val="00B00F99"/>
    <w:rsid w:val="00B01373"/>
    <w:rsid w:val="00B018CE"/>
    <w:rsid w:val="00B01977"/>
    <w:rsid w:val="00B01BA2"/>
    <w:rsid w:val="00B01C89"/>
    <w:rsid w:val="00B01CBC"/>
    <w:rsid w:val="00B01DAC"/>
    <w:rsid w:val="00B023C7"/>
    <w:rsid w:val="00B0249E"/>
    <w:rsid w:val="00B02AA9"/>
    <w:rsid w:val="00B02FA3"/>
    <w:rsid w:val="00B0331B"/>
    <w:rsid w:val="00B03485"/>
    <w:rsid w:val="00B03564"/>
    <w:rsid w:val="00B03AC1"/>
    <w:rsid w:val="00B03E1A"/>
    <w:rsid w:val="00B03EBE"/>
    <w:rsid w:val="00B040C2"/>
    <w:rsid w:val="00B04351"/>
    <w:rsid w:val="00B04731"/>
    <w:rsid w:val="00B04842"/>
    <w:rsid w:val="00B049B6"/>
    <w:rsid w:val="00B04D66"/>
    <w:rsid w:val="00B04DE3"/>
    <w:rsid w:val="00B04F43"/>
    <w:rsid w:val="00B04FF1"/>
    <w:rsid w:val="00B05084"/>
    <w:rsid w:val="00B052D2"/>
    <w:rsid w:val="00B052F7"/>
    <w:rsid w:val="00B052F8"/>
    <w:rsid w:val="00B05363"/>
    <w:rsid w:val="00B053FC"/>
    <w:rsid w:val="00B05631"/>
    <w:rsid w:val="00B05818"/>
    <w:rsid w:val="00B05831"/>
    <w:rsid w:val="00B05959"/>
    <w:rsid w:val="00B059B1"/>
    <w:rsid w:val="00B05CDD"/>
    <w:rsid w:val="00B05D2D"/>
    <w:rsid w:val="00B05D46"/>
    <w:rsid w:val="00B06093"/>
    <w:rsid w:val="00B06366"/>
    <w:rsid w:val="00B06543"/>
    <w:rsid w:val="00B065C1"/>
    <w:rsid w:val="00B06719"/>
    <w:rsid w:val="00B06739"/>
    <w:rsid w:val="00B06962"/>
    <w:rsid w:val="00B06C7A"/>
    <w:rsid w:val="00B06ED7"/>
    <w:rsid w:val="00B07106"/>
    <w:rsid w:val="00B076AD"/>
    <w:rsid w:val="00B07BC7"/>
    <w:rsid w:val="00B10156"/>
    <w:rsid w:val="00B10A4A"/>
    <w:rsid w:val="00B10BC4"/>
    <w:rsid w:val="00B10C40"/>
    <w:rsid w:val="00B10D89"/>
    <w:rsid w:val="00B10DEB"/>
    <w:rsid w:val="00B11359"/>
    <w:rsid w:val="00B1173C"/>
    <w:rsid w:val="00B11C0B"/>
    <w:rsid w:val="00B11E27"/>
    <w:rsid w:val="00B11E96"/>
    <w:rsid w:val="00B12080"/>
    <w:rsid w:val="00B1222B"/>
    <w:rsid w:val="00B12305"/>
    <w:rsid w:val="00B124BB"/>
    <w:rsid w:val="00B12530"/>
    <w:rsid w:val="00B125F8"/>
    <w:rsid w:val="00B12978"/>
    <w:rsid w:val="00B12A83"/>
    <w:rsid w:val="00B12A8A"/>
    <w:rsid w:val="00B12DA3"/>
    <w:rsid w:val="00B12F15"/>
    <w:rsid w:val="00B12FD8"/>
    <w:rsid w:val="00B13017"/>
    <w:rsid w:val="00B13018"/>
    <w:rsid w:val="00B1347F"/>
    <w:rsid w:val="00B1368F"/>
    <w:rsid w:val="00B137A6"/>
    <w:rsid w:val="00B138AF"/>
    <w:rsid w:val="00B13C31"/>
    <w:rsid w:val="00B13E2E"/>
    <w:rsid w:val="00B13E90"/>
    <w:rsid w:val="00B13F5F"/>
    <w:rsid w:val="00B14400"/>
    <w:rsid w:val="00B14AEB"/>
    <w:rsid w:val="00B14BE8"/>
    <w:rsid w:val="00B14FEC"/>
    <w:rsid w:val="00B15233"/>
    <w:rsid w:val="00B15485"/>
    <w:rsid w:val="00B157F9"/>
    <w:rsid w:val="00B158A4"/>
    <w:rsid w:val="00B15A8B"/>
    <w:rsid w:val="00B15B1F"/>
    <w:rsid w:val="00B15BF1"/>
    <w:rsid w:val="00B15C48"/>
    <w:rsid w:val="00B15F44"/>
    <w:rsid w:val="00B15FD4"/>
    <w:rsid w:val="00B166CA"/>
    <w:rsid w:val="00B167F2"/>
    <w:rsid w:val="00B168A8"/>
    <w:rsid w:val="00B169B5"/>
    <w:rsid w:val="00B16A78"/>
    <w:rsid w:val="00B16E15"/>
    <w:rsid w:val="00B1724B"/>
    <w:rsid w:val="00B173C0"/>
    <w:rsid w:val="00B174FF"/>
    <w:rsid w:val="00B178CB"/>
    <w:rsid w:val="00B17B7B"/>
    <w:rsid w:val="00B17C83"/>
    <w:rsid w:val="00B1F5ED"/>
    <w:rsid w:val="00B20117"/>
    <w:rsid w:val="00B20256"/>
    <w:rsid w:val="00B205D6"/>
    <w:rsid w:val="00B205E6"/>
    <w:rsid w:val="00B20752"/>
    <w:rsid w:val="00B20B83"/>
    <w:rsid w:val="00B20D09"/>
    <w:rsid w:val="00B20EA7"/>
    <w:rsid w:val="00B20F42"/>
    <w:rsid w:val="00B21D14"/>
    <w:rsid w:val="00B22353"/>
    <w:rsid w:val="00B223B1"/>
    <w:rsid w:val="00B22981"/>
    <w:rsid w:val="00B2298F"/>
    <w:rsid w:val="00B22F1F"/>
    <w:rsid w:val="00B23448"/>
    <w:rsid w:val="00B23A26"/>
    <w:rsid w:val="00B23A6B"/>
    <w:rsid w:val="00B23C74"/>
    <w:rsid w:val="00B23FDF"/>
    <w:rsid w:val="00B245F6"/>
    <w:rsid w:val="00B247B5"/>
    <w:rsid w:val="00B24BA9"/>
    <w:rsid w:val="00B24DF3"/>
    <w:rsid w:val="00B24F75"/>
    <w:rsid w:val="00B25093"/>
    <w:rsid w:val="00B2519D"/>
    <w:rsid w:val="00B25CA7"/>
    <w:rsid w:val="00B25FFA"/>
    <w:rsid w:val="00B2631A"/>
    <w:rsid w:val="00B26602"/>
    <w:rsid w:val="00B267BE"/>
    <w:rsid w:val="00B26F9B"/>
    <w:rsid w:val="00B2763F"/>
    <w:rsid w:val="00B27690"/>
    <w:rsid w:val="00B27748"/>
    <w:rsid w:val="00B27AAC"/>
    <w:rsid w:val="00B3069F"/>
    <w:rsid w:val="00B3083A"/>
    <w:rsid w:val="00B30929"/>
    <w:rsid w:val="00B31221"/>
    <w:rsid w:val="00B318DC"/>
    <w:rsid w:val="00B320E6"/>
    <w:rsid w:val="00B323F2"/>
    <w:rsid w:val="00B3242F"/>
    <w:rsid w:val="00B325D4"/>
    <w:rsid w:val="00B32DCB"/>
    <w:rsid w:val="00B330F8"/>
    <w:rsid w:val="00B33213"/>
    <w:rsid w:val="00B33790"/>
    <w:rsid w:val="00B33A8F"/>
    <w:rsid w:val="00B33B36"/>
    <w:rsid w:val="00B33C87"/>
    <w:rsid w:val="00B33E49"/>
    <w:rsid w:val="00B33E82"/>
    <w:rsid w:val="00B3409A"/>
    <w:rsid w:val="00B348BF"/>
    <w:rsid w:val="00B34A5F"/>
    <w:rsid w:val="00B34CD2"/>
    <w:rsid w:val="00B34D86"/>
    <w:rsid w:val="00B34E11"/>
    <w:rsid w:val="00B35DC0"/>
    <w:rsid w:val="00B36267"/>
    <w:rsid w:val="00B3654D"/>
    <w:rsid w:val="00B36741"/>
    <w:rsid w:val="00B36BC7"/>
    <w:rsid w:val="00B36FBC"/>
    <w:rsid w:val="00B372AA"/>
    <w:rsid w:val="00B372D6"/>
    <w:rsid w:val="00B37554"/>
    <w:rsid w:val="00B375E6"/>
    <w:rsid w:val="00B37777"/>
    <w:rsid w:val="00B377D8"/>
    <w:rsid w:val="00B37844"/>
    <w:rsid w:val="00B37B22"/>
    <w:rsid w:val="00B37CD2"/>
    <w:rsid w:val="00B37DE2"/>
    <w:rsid w:val="00B37EC2"/>
    <w:rsid w:val="00B401E3"/>
    <w:rsid w:val="00B40445"/>
    <w:rsid w:val="00B409E0"/>
    <w:rsid w:val="00B411CB"/>
    <w:rsid w:val="00B411D9"/>
    <w:rsid w:val="00B414E5"/>
    <w:rsid w:val="00B4150F"/>
    <w:rsid w:val="00B41727"/>
    <w:rsid w:val="00B41888"/>
    <w:rsid w:val="00B419D0"/>
    <w:rsid w:val="00B41E41"/>
    <w:rsid w:val="00B420A5"/>
    <w:rsid w:val="00B42442"/>
    <w:rsid w:val="00B42C38"/>
    <w:rsid w:val="00B42DA0"/>
    <w:rsid w:val="00B43186"/>
    <w:rsid w:val="00B4343E"/>
    <w:rsid w:val="00B43867"/>
    <w:rsid w:val="00B44558"/>
    <w:rsid w:val="00B44765"/>
    <w:rsid w:val="00B447A2"/>
    <w:rsid w:val="00B447E1"/>
    <w:rsid w:val="00B44A1E"/>
    <w:rsid w:val="00B44CDA"/>
    <w:rsid w:val="00B44E7F"/>
    <w:rsid w:val="00B451AF"/>
    <w:rsid w:val="00B45622"/>
    <w:rsid w:val="00B4589C"/>
    <w:rsid w:val="00B45989"/>
    <w:rsid w:val="00B45A52"/>
    <w:rsid w:val="00B45EF8"/>
    <w:rsid w:val="00B4610E"/>
    <w:rsid w:val="00B46175"/>
    <w:rsid w:val="00B461BD"/>
    <w:rsid w:val="00B462CB"/>
    <w:rsid w:val="00B468BF"/>
    <w:rsid w:val="00B46E55"/>
    <w:rsid w:val="00B46E8F"/>
    <w:rsid w:val="00B46F12"/>
    <w:rsid w:val="00B470C9"/>
    <w:rsid w:val="00B470F7"/>
    <w:rsid w:val="00B471CC"/>
    <w:rsid w:val="00B47428"/>
    <w:rsid w:val="00B4742D"/>
    <w:rsid w:val="00B47780"/>
    <w:rsid w:val="00B50577"/>
    <w:rsid w:val="00B507DF"/>
    <w:rsid w:val="00B50B26"/>
    <w:rsid w:val="00B50BA8"/>
    <w:rsid w:val="00B50CE8"/>
    <w:rsid w:val="00B51332"/>
    <w:rsid w:val="00B51AD9"/>
    <w:rsid w:val="00B51D67"/>
    <w:rsid w:val="00B51F0E"/>
    <w:rsid w:val="00B51F9E"/>
    <w:rsid w:val="00B5240F"/>
    <w:rsid w:val="00B529B0"/>
    <w:rsid w:val="00B529BA"/>
    <w:rsid w:val="00B52ED5"/>
    <w:rsid w:val="00B531AA"/>
    <w:rsid w:val="00B532AC"/>
    <w:rsid w:val="00B53951"/>
    <w:rsid w:val="00B53B4B"/>
    <w:rsid w:val="00B53C1B"/>
    <w:rsid w:val="00B53F5F"/>
    <w:rsid w:val="00B54072"/>
    <w:rsid w:val="00B548B7"/>
    <w:rsid w:val="00B5492A"/>
    <w:rsid w:val="00B54AA1"/>
    <w:rsid w:val="00B54B99"/>
    <w:rsid w:val="00B55033"/>
    <w:rsid w:val="00B553F0"/>
    <w:rsid w:val="00B55494"/>
    <w:rsid w:val="00B55502"/>
    <w:rsid w:val="00B55990"/>
    <w:rsid w:val="00B55A10"/>
    <w:rsid w:val="00B55C54"/>
    <w:rsid w:val="00B55D54"/>
    <w:rsid w:val="00B55D92"/>
    <w:rsid w:val="00B55E9C"/>
    <w:rsid w:val="00B560BB"/>
    <w:rsid w:val="00B561BB"/>
    <w:rsid w:val="00B56548"/>
    <w:rsid w:val="00B565ED"/>
    <w:rsid w:val="00B56A57"/>
    <w:rsid w:val="00B56AF4"/>
    <w:rsid w:val="00B56B43"/>
    <w:rsid w:val="00B56EBD"/>
    <w:rsid w:val="00B57086"/>
    <w:rsid w:val="00B57376"/>
    <w:rsid w:val="00B57C0A"/>
    <w:rsid w:val="00B60089"/>
    <w:rsid w:val="00B6034F"/>
    <w:rsid w:val="00B60369"/>
    <w:rsid w:val="00B60770"/>
    <w:rsid w:val="00B60A8D"/>
    <w:rsid w:val="00B60CB7"/>
    <w:rsid w:val="00B61113"/>
    <w:rsid w:val="00B6186C"/>
    <w:rsid w:val="00B61A95"/>
    <w:rsid w:val="00B61BB7"/>
    <w:rsid w:val="00B61FC0"/>
    <w:rsid w:val="00B625A9"/>
    <w:rsid w:val="00B62C51"/>
    <w:rsid w:val="00B62C74"/>
    <w:rsid w:val="00B62DDD"/>
    <w:rsid w:val="00B62E8A"/>
    <w:rsid w:val="00B62ED9"/>
    <w:rsid w:val="00B63832"/>
    <w:rsid w:val="00B63966"/>
    <w:rsid w:val="00B63AF3"/>
    <w:rsid w:val="00B63C95"/>
    <w:rsid w:val="00B64748"/>
    <w:rsid w:val="00B64B50"/>
    <w:rsid w:val="00B64DCB"/>
    <w:rsid w:val="00B64E93"/>
    <w:rsid w:val="00B65591"/>
    <w:rsid w:val="00B65606"/>
    <w:rsid w:val="00B65A43"/>
    <w:rsid w:val="00B65A55"/>
    <w:rsid w:val="00B65A87"/>
    <w:rsid w:val="00B65D67"/>
    <w:rsid w:val="00B6617E"/>
    <w:rsid w:val="00B66321"/>
    <w:rsid w:val="00B664C7"/>
    <w:rsid w:val="00B66543"/>
    <w:rsid w:val="00B66B6E"/>
    <w:rsid w:val="00B66BD7"/>
    <w:rsid w:val="00B66CBA"/>
    <w:rsid w:val="00B66CE8"/>
    <w:rsid w:val="00B67306"/>
    <w:rsid w:val="00B675CF"/>
    <w:rsid w:val="00B678D3"/>
    <w:rsid w:val="00B67957"/>
    <w:rsid w:val="00B67985"/>
    <w:rsid w:val="00B67B5E"/>
    <w:rsid w:val="00B70143"/>
    <w:rsid w:val="00B70209"/>
    <w:rsid w:val="00B7020B"/>
    <w:rsid w:val="00B70FFE"/>
    <w:rsid w:val="00B7127A"/>
    <w:rsid w:val="00B71312"/>
    <w:rsid w:val="00B7175D"/>
    <w:rsid w:val="00B71861"/>
    <w:rsid w:val="00B719FC"/>
    <w:rsid w:val="00B71D92"/>
    <w:rsid w:val="00B7233F"/>
    <w:rsid w:val="00B72B4A"/>
    <w:rsid w:val="00B72C02"/>
    <w:rsid w:val="00B72DB1"/>
    <w:rsid w:val="00B72E8A"/>
    <w:rsid w:val="00B7307A"/>
    <w:rsid w:val="00B730D6"/>
    <w:rsid w:val="00B73334"/>
    <w:rsid w:val="00B73353"/>
    <w:rsid w:val="00B7350F"/>
    <w:rsid w:val="00B735F7"/>
    <w:rsid w:val="00B73861"/>
    <w:rsid w:val="00B739F6"/>
    <w:rsid w:val="00B742BF"/>
    <w:rsid w:val="00B7457F"/>
    <w:rsid w:val="00B74796"/>
    <w:rsid w:val="00B748C4"/>
    <w:rsid w:val="00B74A22"/>
    <w:rsid w:val="00B74ABF"/>
    <w:rsid w:val="00B74D0E"/>
    <w:rsid w:val="00B74DEF"/>
    <w:rsid w:val="00B7532A"/>
    <w:rsid w:val="00B755C3"/>
    <w:rsid w:val="00B758C8"/>
    <w:rsid w:val="00B75B27"/>
    <w:rsid w:val="00B76100"/>
    <w:rsid w:val="00B767A7"/>
    <w:rsid w:val="00B76948"/>
    <w:rsid w:val="00B76D7D"/>
    <w:rsid w:val="00B76F6E"/>
    <w:rsid w:val="00B77BAA"/>
    <w:rsid w:val="00B77E4F"/>
    <w:rsid w:val="00B77FB8"/>
    <w:rsid w:val="00B80021"/>
    <w:rsid w:val="00B800A9"/>
    <w:rsid w:val="00B80268"/>
    <w:rsid w:val="00B80702"/>
    <w:rsid w:val="00B80E03"/>
    <w:rsid w:val="00B80E53"/>
    <w:rsid w:val="00B81153"/>
    <w:rsid w:val="00B81950"/>
    <w:rsid w:val="00B81A6C"/>
    <w:rsid w:val="00B81A96"/>
    <w:rsid w:val="00B81BEE"/>
    <w:rsid w:val="00B81DED"/>
    <w:rsid w:val="00B81EF3"/>
    <w:rsid w:val="00B8214D"/>
    <w:rsid w:val="00B82254"/>
    <w:rsid w:val="00B822AC"/>
    <w:rsid w:val="00B82725"/>
    <w:rsid w:val="00B828A4"/>
    <w:rsid w:val="00B8294B"/>
    <w:rsid w:val="00B82CA9"/>
    <w:rsid w:val="00B82E57"/>
    <w:rsid w:val="00B82E6D"/>
    <w:rsid w:val="00B82EEE"/>
    <w:rsid w:val="00B82F40"/>
    <w:rsid w:val="00B8314F"/>
    <w:rsid w:val="00B83254"/>
    <w:rsid w:val="00B83302"/>
    <w:rsid w:val="00B833C6"/>
    <w:rsid w:val="00B834D3"/>
    <w:rsid w:val="00B838F4"/>
    <w:rsid w:val="00B83B66"/>
    <w:rsid w:val="00B84441"/>
    <w:rsid w:val="00B84912"/>
    <w:rsid w:val="00B84A3F"/>
    <w:rsid w:val="00B84A88"/>
    <w:rsid w:val="00B85361"/>
    <w:rsid w:val="00B8583F"/>
    <w:rsid w:val="00B85B99"/>
    <w:rsid w:val="00B85C71"/>
    <w:rsid w:val="00B85DE5"/>
    <w:rsid w:val="00B85EE0"/>
    <w:rsid w:val="00B85F6B"/>
    <w:rsid w:val="00B85F75"/>
    <w:rsid w:val="00B86886"/>
    <w:rsid w:val="00B86995"/>
    <w:rsid w:val="00B87031"/>
    <w:rsid w:val="00B871C5"/>
    <w:rsid w:val="00B87436"/>
    <w:rsid w:val="00B87481"/>
    <w:rsid w:val="00B8766C"/>
    <w:rsid w:val="00B876F1"/>
    <w:rsid w:val="00B879B2"/>
    <w:rsid w:val="00B87CCB"/>
    <w:rsid w:val="00B87EFE"/>
    <w:rsid w:val="00B9030B"/>
    <w:rsid w:val="00B90338"/>
    <w:rsid w:val="00B905F0"/>
    <w:rsid w:val="00B90B18"/>
    <w:rsid w:val="00B90F73"/>
    <w:rsid w:val="00B9103E"/>
    <w:rsid w:val="00B91419"/>
    <w:rsid w:val="00B9145A"/>
    <w:rsid w:val="00B9173F"/>
    <w:rsid w:val="00B91894"/>
    <w:rsid w:val="00B91A16"/>
    <w:rsid w:val="00B91B90"/>
    <w:rsid w:val="00B92112"/>
    <w:rsid w:val="00B921AC"/>
    <w:rsid w:val="00B92216"/>
    <w:rsid w:val="00B9222A"/>
    <w:rsid w:val="00B922E0"/>
    <w:rsid w:val="00B9281A"/>
    <w:rsid w:val="00B928F4"/>
    <w:rsid w:val="00B92DBA"/>
    <w:rsid w:val="00B92F62"/>
    <w:rsid w:val="00B930EC"/>
    <w:rsid w:val="00B9355B"/>
    <w:rsid w:val="00B939B0"/>
    <w:rsid w:val="00B93B19"/>
    <w:rsid w:val="00B93B59"/>
    <w:rsid w:val="00B9406A"/>
    <w:rsid w:val="00B9433C"/>
    <w:rsid w:val="00B947BC"/>
    <w:rsid w:val="00B94C8F"/>
    <w:rsid w:val="00B94E76"/>
    <w:rsid w:val="00B95023"/>
    <w:rsid w:val="00B95263"/>
    <w:rsid w:val="00B95B2F"/>
    <w:rsid w:val="00B95C57"/>
    <w:rsid w:val="00B95E17"/>
    <w:rsid w:val="00B96156"/>
    <w:rsid w:val="00B962A3"/>
    <w:rsid w:val="00B96306"/>
    <w:rsid w:val="00B96309"/>
    <w:rsid w:val="00B96BDC"/>
    <w:rsid w:val="00B97473"/>
    <w:rsid w:val="00B975B0"/>
    <w:rsid w:val="00B97666"/>
    <w:rsid w:val="00B97699"/>
    <w:rsid w:val="00B97BBB"/>
    <w:rsid w:val="00BA012F"/>
    <w:rsid w:val="00BA07E9"/>
    <w:rsid w:val="00BA0C12"/>
    <w:rsid w:val="00BA0E0C"/>
    <w:rsid w:val="00BA0E57"/>
    <w:rsid w:val="00BA177C"/>
    <w:rsid w:val="00BA1798"/>
    <w:rsid w:val="00BA1F0F"/>
    <w:rsid w:val="00BA1FEA"/>
    <w:rsid w:val="00BA217E"/>
    <w:rsid w:val="00BA2280"/>
    <w:rsid w:val="00BA2429"/>
    <w:rsid w:val="00BA2A08"/>
    <w:rsid w:val="00BA2C76"/>
    <w:rsid w:val="00BA2D7F"/>
    <w:rsid w:val="00BA2FC0"/>
    <w:rsid w:val="00BA3253"/>
    <w:rsid w:val="00BA35E5"/>
    <w:rsid w:val="00BA3952"/>
    <w:rsid w:val="00BA3A4F"/>
    <w:rsid w:val="00BA3CB1"/>
    <w:rsid w:val="00BA3FBE"/>
    <w:rsid w:val="00BA41DC"/>
    <w:rsid w:val="00BA44E0"/>
    <w:rsid w:val="00BA4B15"/>
    <w:rsid w:val="00BA4B3D"/>
    <w:rsid w:val="00BA4F90"/>
    <w:rsid w:val="00BA52BB"/>
    <w:rsid w:val="00BA5347"/>
    <w:rsid w:val="00BA56D2"/>
    <w:rsid w:val="00BA594A"/>
    <w:rsid w:val="00BA5E3E"/>
    <w:rsid w:val="00BA5EAF"/>
    <w:rsid w:val="00BA6067"/>
    <w:rsid w:val="00BA6376"/>
    <w:rsid w:val="00BA64EA"/>
    <w:rsid w:val="00BA6698"/>
    <w:rsid w:val="00BA6A0E"/>
    <w:rsid w:val="00BA6CB4"/>
    <w:rsid w:val="00BA6E70"/>
    <w:rsid w:val="00BA7164"/>
    <w:rsid w:val="00BA7282"/>
    <w:rsid w:val="00BA7684"/>
    <w:rsid w:val="00BA76E0"/>
    <w:rsid w:val="00BA7A74"/>
    <w:rsid w:val="00BA7CF4"/>
    <w:rsid w:val="00BA7D7D"/>
    <w:rsid w:val="00BB00B4"/>
    <w:rsid w:val="00BB03D5"/>
    <w:rsid w:val="00BB0686"/>
    <w:rsid w:val="00BB06FE"/>
    <w:rsid w:val="00BB087C"/>
    <w:rsid w:val="00BB0F6E"/>
    <w:rsid w:val="00BB1549"/>
    <w:rsid w:val="00BB1953"/>
    <w:rsid w:val="00BB19A0"/>
    <w:rsid w:val="00BB1D21"/>
    <w:rsid w:val="00BB23E2"/>
    <w:rsid w:val="00BB290E"/>
    <w:rsid w:val="00BB2A25"/>
    <w:rsid w:val="00BB2EEE"/>
    <w:rsid w:val="00BB31E7"/>
    <w:rsid w:val="00BB3237"/>
    <w:rsid w:val="00BB351D"/>
    <w:rsid w:val="00BB35D6"/>
    <w:rsid w:val="00BB37B2"/>
    <w:rsid w:val="00BB384D"/>
    <w:rsid w:val="00BB388F"/>
    <w:rsid w:val="00BB38F3"/>
    <w:rsid w:val="00BB3A3A"/>
    <w:rsid w:val="00BB3B32"/>
    <w:rsid w:val="00BB3C00"/>
    <w:rsid w:val="00BB3C69"/>
    <w:rsid w:val="00BB4427"/>
    <w:rsid w:val="00BB44C9"/>
    <w:rsid w:val="00BB4516"/>
    <w:rsid w:val="00BB474C"/>
    <w:rsid w:val="00BB47C4"/>
    <w:rsid w:val="00BB4B0F"/>
    <w:rsid w:val="00BB4B63"/>
    <w:rsid w:val="00BB4B78"/>
    <w:rsid w:val="00BB4F0F"/>
    <w:rsid w:val="00BB51E9"/>
    <w:rsid w:val="00BB5394"/>
    <w:rsid w:val="00BB552F"/>
    <w:rsid w:val="00BB55E7"/>
    <w:rsid w:val="00BB568A"/>
    <w:rsid w:val="00BB624C"/>
    <w:rsid w:val="00BB662A"/>
    <w:rsid w:val="00BB682E"/>
    <w:rsid w:val="00BB6944"/>
    <w:rsid w:val="00BB6CC1"/>
    <w:rsid w:val="00BB6E4F"/>
    <w:rsid w:val="00BB72D9"/>
    <w:rsid w:val="00BB7559"/>
    <w:rsid w:val="00BB76BF"/>
    <w:rsid w:val="00BB79D8"/>
    <w:rsid w:val="00BB7C0E"/>
    <w:rsid w:val="00BB7E5E"/>
    <w:rsid w:val="00BC0E85"/>
    <w:rsid w:val="00BC0FDC"/>
    <w:rsid w:val="00BC1233"/>
    <w:rsid w:val="00BC12C1"/>
    <w:rsid w:val="00BC14E7"/>
    <w:rsid w:val="00BC1884"/>
    <w:rsid w:val="00BC1969"/>
    <w:rsid w:val="00BC1FEF"/>
    <w:rsid w:val="00BC2188"/>
    <w:rsid w:val="00BC2240"/>
    <w:rsid w:val="00BC24A4"/>
    <w:rsid w:val="00BC2755"/>
    <w:rsid w:val="00BC27A8"/>
    <w:rsid w:val="00BC2B33"/>
    <w:rsid w:val="00BC3053"/>
    <w:rsid w:val="00BC3192"/>
    <w:rsid w:val="00BC3271"/>
    <w:rsid w:val="00BC331B"/>
    <w:rsid w:val="00BC3777"/>
    <w:rsid w:val="00BC3DCF"/>
    <w:rsid w:val="00BC3EE7"/>
    <w:rsid w:val="00BC4242"/>
    <w:rsid w:val="00BC438D"/>
    <w:rsid w:val="00BC449A"/>
    <w:rsid w:val="00BC46A9"/>
    <w:rsid w:val="00BC4A43"/>
    <w:rsid w:val="00BC4B31"/>
    <w:rsid w:val="00BC4D2E"/>
    <w:rsid w:val="00BC4D75"/>
    <w:rsid w:val="00BC508B"/>
    <w:rsid w:val="00BC509D"/>
    <w:rsid w:val="00BC562E"/>
    <w:rsid w:val="00BC5689"/>
    <w:rsid w:val="00BC56A7"/>
    <w:rsid w:val="00BC57E4"/>
    <w:rsid w:val="00BC5967"/>
    <w:rsid w:val="00BC5E95"/>
    <w:rsid w:val="00BC5EBA"/>
    <w:rsid w:val="00BC5FAD"/>
    <w:rsid w:val="00BC60DF"/>
    <w:rsid w:val="00BC6178"/>
    <w:rsid w:val="00BC68E3"/>
    <w:rsid w:val="00BC6A4F"/>
    <w:rsid w:val="00BC6E6E"/>
    <w:rsid w:val="00BC7048"/>
    <w:rsid w:val="00BC71BD"/>
    <w:rsid w:val="00BC746E"/>
    <w:rsid w:val="00BC7501"/>
    <w:rsid w:val="00BC76C4"/>
    <w:rsid w:val="00BC793E"/>
    <w:rsid w:val="00BC7C8B"/>
    <w:rsid w:val="00BC7DF5"/>
    <w:rsid w:val="00BD002E"/>
    <w:rsid w:val="00BD01A7"/>
    <w:rsid w:val="00BD038C"/>
    <w:rsid w:val="00BD0509"/>
    <w:rsid w:val="00BD08BC"/>
    <w:rsid w:val="00BD0B44"/>
    <w:rsid w:val="00BD0E8C"/>
    <w:rsid w:val="00BD0E9F"/>
    <w:rsid w:val="00BD1458"/>
    <w:rsid w:val="00BD15B1"/>
    <w:rsid w:val="00BD1777"/>
    <w:rsid w:val="00BD19D8"/>
    <w:rsid w:val="00BD1B7B"/>
    <w:rsid w:val="00BD1DB7"/>
    <w:rsid w:val="00BD1DF0"/>
    <w:rsid w:val="00BD27D2"/>
    <w:rsid w:val="00BD29C6"/>
    <w:rsid w:val="00BD2C9B"/>
    <w:rsid w:val="00BD2E6D"/>
    <w:rsid w:val="00BD33EC"/>
    <w:rsid w:val="00BD35EF"/>
    <w:rsid w:val="00BD3FC5"/>
    <w:rsid w:val="00BD408D"/>
    <w:rsid w:val="00BD4212"/>
    <w:rsid w:val="00BD439C"/>
    <w:rsid w:val="00BD48AC"/>
    <w:rsid w:val="00BD48B1"/>
    <w:rsid w:val="00BD493C"/>
    <w:rsid w:val="00BD495A"/>
    <w:rsid w:val="00BD49F7"/>
    <w:rsid w:val="00BD4A7D"/>
    <w:rsid w:val="00BD536C"/>
    <w:rsid w:val="00BD54AE"/>
    <w:rsid w:val="00BD5A8C"/>
    <w:rsid w:val="00BD5ED8"/>
    <w:rsid w:val="00BD5F1A"/>
    <w:rsid w:val="00BD6464"/>
    <w:rsid w:val="00BD64DD"/>
    <w:rsid w:val="00BD6B5A"/>
    <w:rsid w:val="00BD6C79"/>
    <w:rsid w:val="00BD6C7C"/>
    <w:rsid w:val="00BD7077"/>
    <w:rsid w:val="00BD7212"/>
    <w:rsid w:val="00BD7225"/>
    <w:rsid w:val="00BD751F"/>
    <w:rsid w:val="00BD7B07"/>
    <w:rsid w:val="00BE043D"/>
    <w:rsid w:val="00BE0818"/>
    <w:rsid w:val="00BE081C"/>
    <w:rsid w:val="00BE08DD"/>
    <w:rsid w:val="00BE0959"/>
    <w:rsid w:val="00BE0971"/>
    <w:rsid w:val="00BE0AC0"/>
    <w:rsid w:val="00BE0D2F"/>
    <w:rsid w:val="00BE0DD0"/>
    <w:rsid w:val="00BE0EFC"/>
    <w:rsid w:val="00BE0FCE"/>
    <w:rsid w:val="00BE116A"/>
    <w:rsid w:val="00BE1234"/>
    <w:rsid w:val="00BE1391"/>
    <w:rsid w:val="00BE13E4"/>
    <w:rsid w:val="00BE23C9"/>
    <w:rsid w:val="00BE2687"/>
    <w:rsid w:val="00BE28EE"/>
    <w:rsid w:val="00BE291B"/>
    <w:rsid w:val="00BE2CA8"/>
    <w:rsid w:val="00BE2ECA"/>
    <w:rsid w:val="00BE2FA6"/>
    <w:rsid w:val="00BE3074"/>
    <w:rsid w:val="00BE333F"/>
    <w:rsid w:val="00BE354B"/>
    <w:rsid w:val="00BE3587"/>
    <w:rsid w:val="00BE35E4"/>
    <w:rsid w:val="00BE38D2"/>
    <w:rsid w:val="00BE3A4F"/>
    <w:rsid w:val="00BE3AD9"/>
    <w:rsid w:val="00BE3F85"/>
    <w:rsid w:val="00BE423A"/>
    <w:rsid w:val="00BE42A2"/>
    <w:rsid w:val="00BE45BA"/>
    <w:rsid w:val="00BE4DE4"/>
    <w:rsid w:val="00BE4F22"/>
    <w:rsid w:val="00BE51A0"/>
    <w:rsid w:val="00BE51DA"/>
    <w:rsid w:val="00BE54F2"/>
    <w:rsid w:val="00BE55E0"/>
    <w:rsid w:val="00BE57AF"/>
    <w:rsid w:val="00BE5D63"/>
    <w:rsid w:val="00BE6372"/>
    <w:rsid w:val="00BE63D7"/>
    <w:rsid w:val="00BE64F5"/>
    <w:rsid w:val="00BE6847"/>
    <w:rsid w:val="00BE6A45"/>
    <w:rsid w:val="00BE6B28"/>
    <w:rsid w:val="00BE72DD"/>
    <w:rsid w:val="00BE7406"/>
    <w:rsid w:val="00BE7603"/>
    <w:rsid w:val="00BE76BA"/>
    <w:rsid w:val="00BE793B"/>
    <w:rsid w:val="00BE7963"/>
    <w:rsid w:val="00BE7BFA"/>
    <w:rsid w:val="00BE7C37"/>
    <w:rsid w:val="00BE7E09"/>
    <w:rsid w:val="00BE7F30"/>
    <w:rsid w:val="00BF00CD"/>
    <w:rsid w:val="00BF00E1"/>
    <w:rsid w:val="00BF05C2"/>
    <w:rsid w:val="00BF072A"/>
    <w:rsid w:val="00BF07AB"/>
    <w:rsid w:val="00BF07E5"/>
    <w:rsid w:val="00BF0961"/>
    <w:rsid w:val="00BF0E5A"/>
    <w:rsid w:val="00BF0F9D"/>
    <w:rsid w:val="00BF11A7"/>
    <w:rsid w:val="00BF124C"/>
    <w:rsid w:val="00BF162A"/>
    <w:rsid w:val="00BF1F44"/>
    <w:rsid w:val="00BF2258"/>
    <w:rsid w:val="00BF231A"/>
    <w:rsid w:val="00BF2855"/>
    <w:rsid w:val="00BF2A99"/>
    <w:rsid w:val="00BF2D4F"/>
    <w:rsid w:val="00BF2DBA"/>
    <w:rsid w:val="00BF3279"/>
    <w:rsid w:val="00BF346A"/>
    <w:rsid w:val="00BF34DC"/>
    <w:rsid w:val="00BF3922"/>
    <w:rsid w:val="00BF3E10"/>
    <w:rsid w:val="00BF4047"/>
    <w:rsid w:val="00BF404E"/>
    <w:rsid w:val="00BF407C"/>
    <w:rsid w:val="00BF44A1"/>
    <w:rsid w:val="00BF4703"/>
    <w:rsid w:val="00BF5002"/>
    <w:rsid w:val="00BF5078"/>
    <w:rsid w:val="00BF50FF"/>
    <w:rsid w:val="00BF526D"/>
    <w:rsid w:val="00BF6542"/>
    <w:rsid w:val="00BF674D"/>
    <w:rsid w:val="00BF69D2"/>
    <w:rsid w:val="00BF6BF3"/>
    <w:rsid w:val="00BF6D92"/>
    <w:rsid w:val="00BF723E"/>
    <w:rsid w:val="00BF74C7"/>
    <w:rsid w:val="00BF7614"/>
    <w:rsid w:val="00BF79A2"/>
    <w:rsid w:val="00C000DD"/>
    <w:rsid w:val="00C003DB"/>
    <w:rsid w:val="00C00421"/>
    <w:rsid w:val="00C00506"/>
    <w:rsid w:val="00C005BE"/>
    <w:rsid w:val="00C005F8"/>
    <w:rsid w:val="00C00876"/>
    <w:rsid w:val="00C00D50"/>
    <w:rsid w:val="00C01095"/>
    <w:rsid w:val="00C015F1"/>
    <w:rsid w:val="00C0182D"/>
    <w:rsid w:val="00C018D2"/>
    <w:rsid w:val="00C01E91"/>
    <w:rsid w:val="00C01F33"/>
    <w:rsid w:val="00C021E6"/>
    <w:rsid w:val="00C02C48"/>
    <w:rsid w:val="00C02CAB"/>
    <w:rsid w:val="00C02CC6"/>
    <w:rsid w:val="00C02DBA"/>
    <w:rsid w:val="00C02ED8"/>
    <w:rsid w:val="00C03113"/>
    <w:rsid w:val="00C03251"/>
    <w:rsid w:val="00C032A2"/>
    <w:rsid w:val="00C034E9"/>
    <w:rsid w:val="00C034F4"/>
    <w:rsid w:val="00C0355B"/>
    <w:rsid w:val="00C03990"/>
    <w:rsid w:val="00C03C3B"/>
    <w:rsid w:val="00C03DDA"/>
    <w:rsid w:val="00C040F7"/>
    <w:rsid w:val="00C042EE"/>
    <w:rsid w:val="00C0438C"/>
    <w:rsid w:val="00C04467"/>
    <w:rsid w:val="00C044AB"/>
    <w:rsid w:val="00C044B4"/>
    <w:rsid w:val="00C0482D"/>
    <w:rsid w:val="00C049B8"/>
    <w:rsid w:val="00C04EC8"/>
    <w:rsid w:val="00C0516A"/>
    <w:rsid w:val="00C05291"/>
    <w:rsid w:val="00C0535E"/>
    <w:rsid w:val="00C05624"/>
    <w:rsid w:val="00C05706"/>
    <w:rsid w:val="00C05874"/>
    <w:rsid w:val="00C059C7"/>
    <w:rsid w:val="00C05CE2"/>
    <w:rsid w:val="00C05D7A"/>
    <w:rsid w:val="00C05F4C"/>
    <w:rsid w:val="00C05F5C"/>
    <w:rsid w:val="00C05F7B"/>
    <w:rsid w:val="00C05FD7"/>
    <w:rsid w:val="00C06109"/>
    <w:rsid w:val="00C061AA"/>
    <w:rsid w:val="00C063DD"/>
    <w:rsid w:val="00C06603"/>
    <w:rsid w:val="00C066CE"/>
    <w:rsid w:val="00C06746"/>
    <w:rsid w:val="00C06754"/>
    <w:rsid w:val="00C06949"/>
    <w:rsid w:val="00C06D2D"/>
    <w:rsid w:val="00C06FDD"/>
    <w:rsid w:val="00C07377"/>
    <w:rsid w:val="00C074BB"/>
    <w:rsid w:val="00C077FA"/>
    <w:rsid w:val="00C079AA"/>
    <w:rsid w:val="00C07BEA"/>
    <w:rsid w:val="00C07F21"/>
    <w:rsid w:val="00C10452"/>
    <w:rsid w:val="00C10478"/>
    <w:rsid w:val="00C107D1"/>
    <w:rsid w:val="00C108D7"/>
    <w:rsid w:val="00C10C93"/>
    <w:rsid w:val="00C10D9A"/>
    <w:rsid w:val="00C10F35"/>
    <w:rsid w:val="00C114DE"/>
    <w:rsid w:val="00C118ED"/>
    <w:rsid w:val="00C11992"/>
    <w:rsid w:val="00C11D13"/>
    <w:rsid w:val="00C11F53"/>
    <w:rsid w:val="00C12026"/>
    <w:rsid w:val="00C12107"/>
    <w:rsid w:val="00C12955"/>
    <w:rsid w:val="00C12F9A"/>
    <w:rsid w:val="00C131DA"/>
    <w:rsid w:val="00C131F1"/>
    <w:rsid w:val="00C13270"/>
    <w:rsid w:val="00C132AB"/>
    <w:rsid w:val="00C13422"/>
    <w:rsid w:val="00C1352F"/>
    <w:rsid w:val="00C13697"/>
    <w:rsid w:val="00C13AB9"/>
    <w:rsid w:val="00C13B52"/>
    <w:rsid w:val="00C13B78"/>
    <w:rsid w:val="00C13F84"/>
    <w:rsid w:val="00C13FC5"/>
    <w:rsid w:val="00C14204"/>
    <w:rsid w:val="00C14444"/>
    <w:rsid w:val="00C14493"/>
    <w:rsid w:val="00C14581"/>
    <w:rsid w:val="00C14730"/>
    <w:rsid w:val="00C14815"/>
    <w:rsid w:val="00C148C5"/>
    <w:rsid w:val="00C14AFE"/>
    <w:rsid w:val="00C14D4B"/>
    <w:rsid w:val="00C150CB"/>
    <w:rsid w:val="00C1534B"/>
    <w:rsid w:val="00C154BB"/>
    <w:rsid w:val="00C1581F"/>
    <w:rsid w:val="00C15921"/>
    <w:rsid w:val="00C15A2C"/>
    <w:rsid w:val="00C16036"/>
    <w:rsid w:val="00C16111"/>
    <w:rsid w:val="00C168D3"/>
    <w:rsid w:val="00C16915"/>
    <w:rsid w:val="00C16B65"/>
    <w:rsid w:val="00C16F36"/>
    <w:rsid w:val="00C170EA"/>
    <w:rsid w:val="00C17116"/>
    <w:rsid w:val="00C172FA"/>
    <w:rsid w:val="00C17840"/>
    <w:rsid w:val="00C17A66"/>
    <w:rsid w:val="00C17B65"/>
    <w:rsid w:val="00C17F0C"/>
    <w:rsid w:val="00C202C6"/>
    <w:rsid w:val="00C205EC"/>
    <w:rsid w:val="00C20C36"/>
    <w:rsid w:val="00C212C3"/>
    <w:rsid w:val="00C21373"/>
    <w:rsid w:val="00C214A1"/>
    <w:rsid w:val="00C215D7"/>
    <w:rsid w:val="00C215E0"/>
    <w:rsid w:val="00C21657"/>
    <w:rsid w:val="00C217BD"/>
    <w:rsid w:val="00C218BA"/>
    <w:rsid w:val="00C21ADF"/>
    <w:rsid w:val="00C222D8"/>
    <w:rsid w:val="00C2257E"/>
    <w:rsid w:val="00C225DF"/>
    <w:rsid w:val="00C2271A"/>
    <w:rsid w:val="00C227FF"/>
    <w:rsid w:val="00C22A63"/>
    <w:rsid w:val="00C22F47"/>
    <w:rsid w:val="00C233C1"/>
    <w:rsid w:val="00C23834"/>
    <w:rsid w:val="00C238BF"/>
    <w:rsid w:val="00C2393D"/>
    <w:rsid w:val="00C23B04"/>
    <w:rsid w:val="00C23BD0"/>
    <w:rsid w:val="00C23CF2"/>
    <w:rsid w:val="00C23D6A"/>
    <w:rsid w:val="00C240C0"/>
    <w:rsid w:val="00C24FD1"/>
    <w:rsid w:val="00C257BC"/>
    <w:rsid w:val="00C2597A"/>
    <w:rsid w:val="00C259E2"/>
    <w:rsid w:val="00C25D6D"/>
    <w:rsid w:val="00C25D6F"/>
    <w:rsid w:val="00C25DC8"/>
    <w:rsid w:val="00C2686A"/>
    <w:rsid w:val="00C268E6"/>
    <w:rsid w:val="00C26E59"/>
    <w:rsid w:val="00C26FCC"/>
    <w:rsid w:val="00C271B0"/>
    <w:rsid w:val="00C272EC"/>
    <w:rsid w:val="00C2776F"/>
    <w:rsid w:val="00C2797C"/>
    <w:rsid w:val="00C279B5"/>
    <w:rsid w:val="00C27C45"/>
    <w:rsid w:val="00C27CAD"/>
    <w:rsid w:val="00C27CDA"/>
    <w:rsid w:val="00C27E86"/>
    <w:rsid w:val="00C27FE4"/>
    <w:rsid w:val="00C30164"/>
    <w:rsid w:val="00C301ED"/>
    <w:rsid w:val="00C306AA"/>
    <w:rsid w:val="00C30FAB"/>
    <w:rsid w:val="00C31219"/>
    <w:rsid w:val="00C3137D"/>
    <w:rsid w:val="00C31A02"/>
    <w:rsid w:val="00C31B65"/>
    <w:rsid w:val="00C3207D"/>
    <w:rsid w:val="00C321C5"/>
    <w:rsid w:val="00C32310"/>
    <w:rsid w:val="00C3236C"/>
    <w:rsid w:val="00C32490"/>
    <w:rsid w:val="00C324FE"/>
    <w:rsid w:val="00C3255E"/>
    <w:rsid w:val="00C32834"/>
    <w:rsid w:val="00C32B4A"/>
    <w:rsid w:val="00C330A6"/>
    <w:rsid w:val="00C3338D"/>
    <w:rsid w:val="00C334E0"/>
    <w:rsid w:val="00C338C7"/>
    <w:rsid w:val="00C33F6E"/>
    <w:rsid w:val="00C3416F"/>
    <w:rsid w:val="00C347BB"/>
    <w:rsid w:val="00C34B52"/>
    <w:rsid w:val="00C34C42"/>
    <w:rsid w:val="00C34D55"/>
    <w:rsid w:val="00C34EEF"/>
    <w:rsid w:val="00C350C0"/>
    <w:rsid w:val="00C35693"/>
    <w:rsid w:val="00C35766"/>
    <w:rsid w:val="00C35E59"/>
    <w:rsid w:val="00C35F8E"/>
    <w:rsid w:val="00C364E1"/>
    <w:rsid w:val="00C36544"/>
    <w:rsid w:val="00C36844"/>
    <w:rsid w:val="00C36B2A"/>
    <w:rsid w:val="00C36B3E"/>
    <w:rsid w:val="00C36E36"/>
    <w:rsid w:val="00C36F1B"/>
    <w:rsid w:val="00C36FFB"/>
    <w:rsid w:val="00C37080"/>
    <w:rsid w:val="00C3719D"/>
    <w:rsid w:val="00C372FF"/>
    <w:rsid w:val="00C3758E"/>
    <w:rsid w:val="00C37695"/>
    <w:rsid w:val="00C3785E"/>
    <w:rsid w:val="00C37AC6"/>
    <w:rsid w:val="00C37C6C"/>
    <w:rsid w:val="00C37CB2"/>
    <w:rsid w:val="00C402D5"/>
    <w:rsid w:val="00C402EF"/>
    <w:rsid w:val="00C403F6"/>
    <w:rsid w:val="00C407BF"/>
    <w:rsid w:val="00C40840"/>
    <w:rsid w:val="00C409C9"/>
    <w:rsid w:val="00C409EA"/>
    <w:rsid w:val="00C40D00"/>
    <w:rsid w:val="00C40F3A"/>
    <w:rsid w:val="00C4101B"/>
    <w:rsid w:val="00C41386"/>
    <w:rsid w:val="00C41FF5"/>
    <w:rsid w:val="00C42068"/>
    <w:rsid w:val="00C42093"/>
    <w:rsid w:val="00C420FF"/>
    <w:rsid w:val="00C4254D"/>
    <w:rsid w:val="00C4279B"/>
    <w:rsid w:val="00C4281F"/>
    <w:rsid w:val="00C42BC8"/>
    <w:rsid w:val="00C42C62"/>
    <w:rsid w:val="00C42D46"/>
    <w:rsid w:val="00C435C6"/>
    <w:rsid w:val="00C436B0"/>
    <w:rsid w:val="00C43A16"/>
    <w:rsid w:val="00C43B49"/>
    <w:rsid w:val="00C43B51"/>
    <w:rsid w:val="00C43B5F"/>
    <w:rsid w:val="00C43F48"/>
    <w:rsid w:val="00C44037"/>
    <w:rsid w:val="00C441D0"/>
    <w:rsid w:val="00C4424F"/>
    <w:rsid w:val="00C44743"/>
    <w:rsid w:val="00C44814"/>
    <w:rsid w:val="00C449B1"/>
    <w:rsid w:val="00C44A49"/>
    <w:rsid w:val="00C44FE0"/>
    <w:rsid w:val="00C452D9"/>
    <w:rsid w:val="00C454AA"/>
    <w:rsid w:val="00C4588B"/>
    <w:rsid w:val="00C45CCB"/>
    <w:rsid w:val="00C45EFE"/>
    <w:rsid w:val="00C4621B"/>
    <w:rsid w:val="00C46232"/>
    <w:rsid w:val="00C46A4A"/>
    <w:rsid w:val="00C46ABB"/>
    <w:rsid w:val="00C47173"/>
    <w:rsid w:val="00C471C1"/>
    <w:rsid w:val="00C473A5"/>
    <w:rsid w:val="00C4769A"/>
    <w:rsid w:val="00C47806"/>
    <w:rsid w:val="00C47A91"/>
    <w:rsid w:val="00C50171"/>
    <w:rsid w:val="00C502B6"/>
    <w:rsid w:val="00C50323"/>
    <w:rsid w:val="00C5038A"/>
    <w:rsid w:val="00C50501"/>
    <w:rsid w:val="00C50700"/>
    <w:rsid w:val="00C507E2"/>
    <w:rsid w:val="00C5088C"/>
    <w:rsid w:val="00C5096B"/>
    <w:rsid w:val="00C5142E"/>
    <w:rsid w:val="00C5153F"/>
    <w:rsid w:val="00C51657"/>
    <w:rsid w:val="00C51860"/>
    <w:rsid w:val="00C51A72"/>
    <w:rsid w:val="00C52AFC"/>
    <w:rsid w:val="00C52E13"/>
    <w:rsid w:val="00C52E60"/>
    <w:rsid w:val="00C52EC3"/>
    <w:rsid w:val="00C53452"/>
    <w:rsid w:val="00C539C2"/>
    <w:rsid w:val="00C53D0C"/>
    <w:rsid w:val="00C54224"/>
    <w:rsid w:val="00C542B7"/>
    <w:rsid w:val="00C54995"/>
    <w:rsid w:val="00C54C8E"/>
    <w:rsid w:val="00C54D41"/>
    <w:rsid w:val="00C5534C"/>
    <w:rsid w:val="00C55367"/>
    <w:rsid w:val="00C554EA"/>
    <w:rsid w:val="00C55656"/>
    <w:rsid w:val="00C556B4"/>
    <w:rsid w:val="00C556F9"/>
    <w:rsid w:val="00C558B8"/>
    <w:rsid w:val="00C55978"/>
    <w:rsid w:val="00C55ACF"/>
    <w:rsid w:val="00C55B5B"/>
    <w:rsid w:val="00C56048"/>
    <w:rsid w:val="00C561DD"/>
    <w:rsid w:val="00C56228"/>
    <w:rsid w:val="00C565D1"/>
    <w:rsid w:val="00C56827"/>
    <w:rsid w:val="00C5698E"/>
    <w:rsid w:val="00C569DB"/>
    <w:rsid w:val="00C56A98"/>
    <w:rsid w:val="00C56BB4"/>
    <w:rsid w:val="00C56C91"/>
    <w:rsid w:val="00C56F67"/>
    <w:rsid w:val="00C57093"/>
    <w:rsid w:val="00C57180"/>
    <w:rsid w:val="00C57BCD"/>
    <w:rsid w:val="00C57DEF"/>
    <w:rsid w:val="00C601A0"/>
    <w:rsid w:val="00C601FE"/>
    <w:rsid w:val="00C60262"/>
    <w:rsid w:val="00C60758"/>
    <w:rsid w:val="00C60783"/>
    <w:rsid w:val="00C608AC"/>
    <w:rsid w:val="00C60BFE"/>
    <w:rsid w:val="00C60C35"/>
    <w:rsid w:val="00C60E8D"/>
    <w:rsid w:val="00C612AA"/>
    <w:rsid w:val="00C6149D"/>
    <w:rsid w:val="00C61937"/>
    <w:rsid w:val="00C61940"/>
    <w:rsid w:val="00C61CF2"/>
    <w:rsid w:val="00C6221B"/>
    <w:rsid w:val="00C622AC"/>
    <w:rsid w:val="00C62A98"/>
    <w:rsid w:val="00C62E20"/>
    <w:rsid w:val="00C62E79"/>
    <w:rsid w:val="00C62E9C"/>
    <w:rsid w:val="00C634D5"/>
    <w:rsid w:val="00C63731"/>
    <w:rsid w:val="00C639B1"/>
    <w:rsid w:val="00C63EF3"/>
    <w:rsid w:val="00C63F46"/>
    <w:rsid w:val="00C640A4"/>
    <w:rsid w:val="00C641FC"/>
    <w:rsid w:val="00C6449E"/>
    <w:rsid w:val="00C645F8"/>
    <w:rsid w:val="00C64672"/>
    <w:rsid w:val="00C646F1"/>
    <w:rsid w:val="00C647BB"/>
    <w:rsid w:val="00C64869"/>
    <w:rsid w:val="00C64909"/>
    <w:rsid w:val="00C6499E"/>
    <w:rsid w:val="00C64F12"/>
    <w:rsid w:val="00C64F2A"/>
    <w:rsid w:val="00C65083"/>
    <w:rsid w:val="00C6544F"/>
    <w:rsid w:val="00C6550D"/>
    <w:rsid w:val="00C656F2"/>
    <w:rsid w:val="00C65D62"/>
    <w:rsid w:val="00C65EE0"/>
    <w:rsid w:val="00C66047"/>
    <w:rsid w:val="00C6607D"/>
    <w:rsid w:val="00C662C8"/>
    <w:rsid w:val="00C6693E"/>
    <w:rsid w:val="00C66C15"/>
    <w:rsid w:val="00C66EB9"/>
    <w:rsid w:val="00C676F9"/>
    <w:rsid w:val="00C6791F"/>
    <w:rsid w:val="00C67C63"/>
    <w:rsid w:val="00C7003B"/>
    <w:rsid w:val="00C7048B"/>
    <w:rsid w:val="00C70697"/>
    <w:rsid w:val="00C709B4"/>
    <w:rsid w:val="00C70C56"/>
    <w:rsid w:val="00C70FAC"/>
    <w:rsid w:val="00C71146"/>
    <w:rsid w:val="00C71260"/>
    <w:rsid w:val="00C71659"/>
    <w:rsid w:val="00C716DD"/>
    <w:rsid w:val="00C71C49"/>
    <w:rsid w:val="00C71D1C"/>
    <w:rsid w:val="00C72093"/>
    <w:rsid w:val="00C7218E"/>
    <w:rsid w:val="00C72581"/>
    <w:rsid w:val="00C7265C"/>
    <w:rsid w:val="00C726F4"/>
    <w:rsid w:val="00C7284F"/>
    <w:rsid w:val="00C72958"/>
    <w:rsid w:val="00C72DB0"/>
    <w:rsid w:val="00C72E0C"/>
    <w:rsid w:val="00C72E43"/>
    <w:rsid w:val="00C72EF4"/>
    <w:rsid w:val="00C7356B"/>
    <w:rsid w:val="00C735C0"/>
    <w:rsid w:val="00C73694"/>
    <w:rsid w:val="00C736F1"/>
    <w:rsid w:val="00C73A8B"/>
    <w:rsid w:val="00C73B45"/>
    <w:rsid w:val="00C73BFA"/>
    <w:rsid w:val="00C73D12"/>
    <w:rsid w:val="00C73D7E"/>
    <w:rsid w:val="00C74148"/>
    <w:rsid w:val="00C744FE"/>
    <w:rsid w:val="00C74729"/>
    <w:rsid w:val="00C7486A"/>
    <w:rsid w:val="00C74AAE"/>
    <w:rsid w:val="00C74E5D"/>
    <w:rsid w:val="00C74FE8"/>
    <w:rsid w:val="00C75058"/>
    <w:rsid w:val="00C755DB"/>
    <w:rsid w:val="00C75D2F"/>
    <w:rsid w:val="00C75D39"/>
    <w:rsid w:val="00C75FB7"/>
    <w:rsid w:val="00C7659E"/>
    <w:rsid w:val="00C767BE"/>
    <w:rsid w:val="00C76E3C"/>
    <w:rsid w:val="00C77470"/>
    <w:rsid w:val="00C77489"/>
    <w:rsid w:val="00C774C3"/>
    <w:rsid w:val="00C776BF"/>
    <w:rsid w:val="00C804AF"/>
    <w:rsid w:val="00C804C1"/>
    <w:rsid w:val="00C8097E"/>
    <w:rsid w:val="00C80C53"/>
    <w:rsid w:val="00C80C87"/>
    <w:rsid w:val="00C80F62"/>
    <w:rsid w:val="00C80F98"/>
    <w:rsid w:val="00C811CE"/>
    <w:rsid w:val="00C81417"/>
    <w:rsid w:val="00C814AE"/>
    <w:rsid w:val="00C8152C"/>
    <w:rsid w:val="00C81568"/>
    <w:rsid w:val="00C81BB2"/>
    <w:rsid w:val="00C81C33"/>
    <w:rsid w:val="00C820C4"/>
    <w:rsid w:val="00C822D0"/>
    <w:rsid w:val="00C8231A"/>
    <w:rsid w:val="00C827EE"/>
    <w:rsid w:val="00C82944"/>
    <w:rsid w:val="00C82B15"/>
    <w:rsid w:val="00C82B74"/>
    <w:rsid w:val="00C82BB3"/>
    <w:rsid w:val="00C82E8C"/>
    <w:rsid w:val="00C82EC6"/>
    <w:rsid w:val="00C83147"/>
    <w:rsid w:val="00C83344"/>
    <w:rsid w:val="00C83A10"/>
    <w:rsid w:val="00C83AE3"/>
    <w:rsid w:val="00C83C21"/>
    <w:rsid w:val="00C83D69"/>
    <w:rsid w:val="00C83D6D"/>
    <w:rsid w:val="00C84345"/>
    <w:rsid w:val="00C844DA"/>
    <w:rsid w:val="00C84BC3"/>
    <w:rsid w:val="00C84CBE"/>
    <w:rsid w:val="00C84D85"/>
    <w:rsid w:val="00C84F19"/>
    <w:rsid w:val="00C858C8"/>
    <w:rsid w:val="00C85F38"/>
    <w:rsid w:val="00C8616A"/>
    <w:rsid w:val="00C865E9"/>
    <w:rsid w:val="00C867DA"/>
    <w:rsid w:val="00C86830"/>
    <w:rsid w:val="00C86A05"/>
    <w:rsid w:val="00C86A78"/>
    <w:rsid w:val="00C86DFA"/>
    <w:rsid w:val="00C87083"/>
    <w:rsid w:val="00C87A05"/>
    <w:rsid w:val="00C87B95"/>
    <w:rsid w:val="00C87BAC"/>
    <w:rsid w:val="00C87CE0"/>
    <w:rsid w:val="00C9027A"/>
    <w:rsid w:val="00C905D1"/>
    <w:rsid w:val="00C90667"/>
    <w:rsid w:val="00C9068E"/>
    <w:rsid w:val="00C90D8A"/>
    <w:rsid w:val="00C910A6"/>
    <w:rsid w:val="00C91678"/>
    <w:rsid w:val="00C916F3"/>
    <w:rsid w:val="00C91B37"/>
    <w:rsid w:val="00C91BE4"/>
    <w:rsid w:val="00C9270F"/>
    <w:rsid w:val="00C92726"/>
    <w:rsid w:val="00C92929"/>
    <w:rsid w:val="00C92C21"/>
    <w:rsid w:val="00C92C89"/>
    <w:rsid w:val="00C92F18"/>
    <w:rsid w:val="00C9316C"/>
    <w:rsid w:val="00C93330"/>
    <w:rsid w:val="00C933D3"/>
    <w:rsid w:val="00C93626"/>
    <w:rsid w:val="00C936B6"/>
    <w:rsid w:val="00C93814"/>
    <w:rsid w:val="00C93A90"/>
    <w:rsid w:val="00C93C4B"/>
    <w:rsid w:val="00C93D2A"/>
    <w:rsid w:val="00C93E17"/>
    <w:rsid w:val="00C93E45"/>
    <w:rsid w:val="00C93FAB"/>
    <w:rsid w:val="00C94052"/>
    <w:rsid w:val="00C942EB"/>
    <w:rsid w:val="00C944AB"/>
    <w:rsid w:val="00C94886"/>
    <w:rsid w:val="00C94AFE"/>
    <w:rsid w:val="00C94D2F"/>
    <w:rsid w:val="00C94D8A"/>
    <w:rsid w:val="00C94E5C"/>
    <w:rsid w:val="00C94F3E"/>
    <w:rsid w:val="00C94FD9"/>
    <w:rsid w:val="00C9517E"/>
    <w:rsid w:val="00C95259"/>
    <w:rsid w:val="00C954DC"/>
    <w:rsid w:val="00C9560B"/>
    <w:rsid w:val="00C95803"/>
    <w:rsid w:val="00C95993"/>
    <w:rsid w:val="00C95A66"/>
    <w:rsid w:val="00C95B40"/>
    <w:rsid w:val="00C95D18"/>
    <w:rsid w:val="00C95DAE"/>
    <w:rsid w:val="00C95F4F"/>
    <w:rsid w:val="00C96A40"/>
    <w:rsid w:val="00C96ACB"/>
    <w:rsid w:val="00C96E6E"/>
    <w:rsid w:val="00C97077"/>
    <w:rsid w:val="00C970FF"/>
    <w:rsid w:val="00C97160"/>
    <w:rsid w:val="00C9724B"/>
    <w:rsid w:val="00C97354"/>
    <w:rsid w:val="00C97471"/>
    <w:rsid w:val="00C97664"/>
    <w:rsid w:val="00C97693"/>
    <w:rsid w:val="00C976C7"/>
    <w:rsid w:val="00C976C9"/>
    <w:rsid w:val="00C97760"/>
    <w:rsid w:val="00C97CF9"/>
    <w:rsid w:val="00C97F95"/>
    <w:rsid w:val="00CA0050"/>
    <w:rsid w:val="00CA014A"/>
    <w:rsid w:val="00CA05DF"/>
    <w:rsid w:val="00CA07C4"/>
    <w:rsid w:val="00CA0868"/>
    <w:rsid w:val="00CA0DDC"/>
    <w:rsid w:val="00CA0E71"/>
    <w:rsid w:val="00CA0ED8"/>
    <w:rsid w:val="00CA0FDE"/>
    <w:rsid w:val="00CA15BE"/>
    <w:rsid w:val="00CA1910"/>
    <w:rsid w:val="00CA1BF4"/>
    <w:rsid w:val="00CA1E58"/>
    <w:rsid w:val="00CA1ED8"/>
    <w:rsid w:val="00CA1EE4"/>
    <w:rsid w:val="00CA1F2F"/>
    <w:rsid w:val="00CA1F73"/>
    <w:rsid w:val="00CA2019"/>
    <w:rsid w:val="00CA2330"/>
    <w:rsid w:val="00CA2815"/>
    <w:rsid w:val="00CA2966"/>
    <w:rsid w:val="00CA2B08"/>
    <w:rsid w:val="00CA3158"/>
    <w:rsid w:val="00CA38C3"/>
    <w:rsid w:val="00CA3DAC"/>
    <w:rsid w:val="00CA44F2"/>
    <w:rsid w:val="00CA458D"/>
    <w:rsid w:val="00CA45BE"/>
    <w:rsid w:val="00CA49B8"/>
    <w:rsid w:val="00CA49DE"/>
    <w:rsid w:val="00CA4A59"/>
    <w:rsid w:val="00CA4AC9"/>
    <w:rsid w:val="00CA4E01"/>
    <w:rsid w:val="00CA52C9"/>
    <w:rsid w:val="00CA55FB"/>
    <w:rsid w:val="00CA5652"/>
    <w:rsid w:val="00CA56FF"/>
    <w:rsid w:val="00CA570C"/>
    <w:rsid w:val="00CA5D4C"/>
    <w:rsid w:val="00CA5D6E"/>
    <w:rsid w:val="00CA605C"/>
    <w:rsid w:val="00CA6093"/>
    <w:rsid w:val="00CA60FB"/>
    <w:rsid w:val="00CA6347"/>
    <w:rsid w:val="00CA63FB"/>
    <w:rsid w:val="00CA6590"/>
    <w:rsid w:val="00CA674C"/>
    <w:rsid w:val="00CA677D"/>
    <w:rsid w:val="00CA68F6"/>
    <w:rsid w:val="00CA6C55"/>
    <w:rsid w:val="00CA704C"/>
    <w:rsid w:val="00CA7619"/>
    <w:rsid w:val="00CA7A6F"/>
    <w:rsid w:val="00CA7BE6"/>
    <w:rsid w:val="00CB038E"/>
    <w:rsid w:val="00CB0818"/>
    <w:rsid w:val="00CB0857"/>
    <w:rsid w:val="00CB0978"/>
    <w:rsid w:val="00CB150E"/>
    <w:rsid w:val="00CB1764"/>
    <w:rsid w:val="00CB1A90"/>
    <w:rsid w:val="00CB1BD9"/>
    <w:rsid w:val="00CB1E99"/>
    <w:rsid w:val="00CB1F63"/>
    <w:rsid w:val="00CB20F8"/>
    <w:rsid w:val="00CB2169"/>
    <w:rsid w:val="00CB255A"/>
    <w:rsid w:val="00CB2FF5"/>
    <w:rsid w:val="00CB3366"/>
    <w:rsid w:val="00CB33D9"/>
    <w:rsid w:val="00CB35E5"/>
    <w:rsid w:val="00CB3626"/>
    <w:rsid w:val="00CB38F2"/>
    <w:rsid w:val="00CB3DA7"/>
    <w:rsid w:val="00CB3FC2"/>
    <w:rsid w:val="00CB44CE"/>
    <w:rsid w:val="00CB49A2"/>
    <w:rsid w:val="00CB4C76"/>
    <w:rsid w:val="00CB4DA7"/>
    <w:rsid w:val="00CB509C"/>
    <w:rsid w:val="00CB5515"/>
    <w:rsid w:val="00CB5DDE"/>
    <w:rsid w:val="00CB6476"/>
    <w:rsid w:val="00CB6478"/>
    <w:rsid w:val="00CB6E3F"/>
    <w:rsid w:val="00CB6F43"/>
    <w:rsid w:val="00CB7137"/>
    <w:rsid w:val="00CB7170"/>
    <w:rsid w:val="00CB73FD"/>
    <w:rsid w:val="00CB7999"/>
    <w:rsid w:val="00CB7B89"/>
    <w:rsid w:val="00CB7BA7"/>
    <w:rsid w:val="00CB7EB4"/>
    <w:rsid w:val="00CC021C"/>
    <w:rsid w:val="00CC040E"/>
    <w:rsid w:val="00CC06E0"/>
    <w:rsid w:val="00CC0B23"/>
    <w:rsid w:val="00CC0DDA"/>
    <w:rsid w:val="00CC111F"/>
    <w:rsid w:val="00CC115B"/>
    <w:rsid w:val="00CC126C"/>
    <w:rsid w:val="00CC180B"/>
    <w:rsid w:val="00CC1B0F"/>
    <w:rsid w:val="00CC1E76"/>
    <w:rsid w:val="00CC1E89"/>
    <w:rsid w:val="00CC1F55"/>
    <w:rsid w:val="00CC2011"/>
    <w:rsid w:val="00CC20E2"/>
    <w:rsid w:val="00CC2517"/>
    <w:rsid w:val="00CC277C"/>
    <w:rsid w:val="00CC2A91"/>
    <w:rsid w:val="00CC2D13"/>
    <w:rsid w:val="00CC3102"/>
    <w:rsid w:val="00CC35BE"/>
    <w:rsid w:val="00CC35E5"/>
    <w:rsid w:val="00CC3BD5"/>
    <w:rsid w:val="00CC3DEA"/>
    <w:rsid w:val="00CC3EA0"/>
    <w:rsid w:val="00CC3EB6"/>
    <w:rsid w:val="00CC4190"/>
    <w:rsid w:val="00CC4319"/>
    <w:rsid w:val="00CC4342"/>
    <w:rsid w:val="00CC4367"/>
    <w:rsid w:val="00CC4456"/>
    <w:rsid w:val="00CC45E8"/>
    <w:rsid w:val="00CC4967"/>
    <w:rsid w:val="00CC4B9D"/>
    <w:rsid w:val="00CC5108"/>
    <w:rsid w:val="00CC53B0"/>
    <w:rsid w:val="00CC546E"/>
    <w:rsid w:val="00CC5805"/>
    <w:rsid w:val="00CC5FA5"/>
    <w:rsid w:val="00CC6368"/>
    <w:rsid w:val="00CC64B3"/>
    <w:rsid w:val="00CC6994"/>
    <w:rsid w:val="00CC723E"/>
    <w:rsid w:val="00CC7293"/>
    <w:rsid w:val="00CC72F7"/>
    <w:rsid w:val="00CC7526"/>
    <w:rsid w:val="00CC78E2"/>
    <w:rsid w:val="00CC79C3"/>
    <w:rsid w:val="00CC7B45"/>
    <w:rsid w:val="00CC7C37"/>
    <w:rsid w:val="00CC7F7E"/>
    <w:rsid w:val="00CD01DD"/>
    <w:rsid w:val="00CD07B1"/>
    <w:rsid w:val="00CD07BE"/>
    <w:rsid w:val="00CD0CEC"/>
    <w:rsid w:val="00CD0E5D"/>
    <w:rsid w:val="00CD0F08"/>
    <w:rsid w:val="00CD0FEA"/>
    <w:rsid w:val="00CD1188"/>
    <w:rsid w:val="00CD14DF"/>
    <w:rsid w:val="00CD15B2"/>
    <w:rsid w:val="00CD1883"/>
    <w:rsid w:val="00CD1EF7"/>
    <w:rsid w:val="00CD2402"/>
    <w:rsid w:val="00CD26E9"/>
    <w:rsid w:val="00CD2B96"/>
    <w:rsid w:val="00CD2C56"/>
    <w:rsid w:val="00CD2CD5"/>
    <w:rsid w:val="00CD2DDA"/>
    <w:rsid w:val="00CD2E4E"/>
    <w:rsid w:val="00CD2ED1"/>
    <w:rsid w:val="00CD3295"/>
    <w:rsid w:val="00CD337B"/>
    <w:rsid w:val="00CD36C7"/>
    <w:rsid w:val="00CD4209"/>
    <w:rsid w:val="00CD487B"/>
    <w:rsid w:val="00CD4953"/>
    <w:rsid w:val="00CD497C"/>
    <w:rsid w:val="00CD51A7"/>
    <w:rsid w:val="00CD5271"/>
    <w:rsid w:val="00CD52E2"/>
    <w:rsid w:val="00CD558D"/>
    <w:rsid w:val="00CD5636"/>
    <w:rsid w:val="00CD58FE"/>
    <w:rsid w:val="00CD5BF3"/>
    <w:rsid w:val="00CD5C4A"/>
    <w:rsid w:val="00CD5E28"/>
    <w:rsid w:val="00CD6968"/>
    <w:rsid w:val="00CD7051"/>
    <w:rsid w:val="00CD70AD"/>
    <w:rsid w:val="00CD72AC"/>
    <w:rsid w:val="00CD775C"/>
    <w:rsid w:val="00CD7B79"/>
    <w:rsid w:val="00CD7BF5"/>
    <w:rsid w:val="00CD7E4C"/>
    <w:rsid w:val="00CD7E8F"/>
    <w:rsid w:val="00CE0223"/>
    <w:rsid w:val="00CE023F"/>
    <w:rsid w:val="00CE03CB"/>
    <w:rsid w:val="00CE0424"/>
    <w:rsid w:val="00CE05A1"/>
    <w:rsid w:val="00CE0DFC"/>
    <w:rsid w:val="00CE0E68"/>
    <w:rsid w:val="00CE0EB2"/>
    <w:rsid w:val="00CE1062"/>
    <w:rsid w:val="00CE1250"/>
    <w:rsid w:val="00CE159F"/>
    <w:rsid w:val="00CE15C4"/>
    <w:rsid w:val="00CE15FD"/>
    <w:rsid w:val="00CE16E0"/>
    <w:rsid w:val="00CE17D3"/>
    <w:rsid w:val="00CE1F52"/>
    <w:rsid w:val="00CE1FDE"/>
    <w:rsid w:val="00CE20F2"/>
    <w:rsid w:val="00CE24AD"/>
    <w:rsid w:val="00CE2693"/>
    <w:rsid w:val="00CE2C72"/>
    <w:rsid w:val="00CE2D68"/>
    <w:rsid w:val="00CE2E41"/>
    <w:rsid w:val="00CE3221"/>
    <w:rsid w:val="00CE359F"/>
    <w:rsid w:val="00CE36F0"/>
    <w:rsid w:val="00CE3918"/>
    <w:rsid w:val="00CE39C8"/>
    <w:rsid w:val="00CE4204"/>
    <w:rsid w:val="00CE4A38"/>
    <w:rsid w:val="00CE4AB7"/>
    <w:rsid w:val="00CE4C04"/>
    <w:rsid w:val="00CE5834"/>
    <w:rsid w:val="00CE5DEA"/>
    <w:rsid w:val="00CE62F9"/>
    <w:rsid w:val="00CE6321"/>
    <w:rsid w:val="00CE6827"/>
    <w:rsid w:val="00CE690F"/>
    <w:rsid w:val="00CE69ED"/>
    <w:rsid w:val="00CE6BA7"/>
    <w:rsid w:val="00CE6D37"/>
    <w:rsid w:val="00CE7056"/>
    <w:rsid w:val="00CE71A3"/>
    <w:rsid w:val="00CE7309"/>
    <w:rsid w:val="00CE7561"/>
    <w:rsid w:val="00CE7634"/>
    <w:rsid w:val="00CE7B8F"/>
    <w:rsid w:val="00CE7CD8"/>
    <w:rsid w:val="00CF037B"/>
    <w:rsid w:val="00CF03B8"/>
    <w:rsid w:val="00CF05D0"/>
    <w:rsid w:val="00CF0653"/>
    <w:rsid w:val="00CF068C"/>
    <w:rsid w:val="00CF09F1"/>
    <w:rsid w:val="00CF0AF8"/>
    <w:rsid w:val="00CF0D5E"/>
    <w:rsid w:val="00CF0E8F"/>
    <w:rsid w:val="00CF0F26"/>
    <w:rsid w:val="00CF1293"/>
    <w:rsid w:val="00CF1354"/>
    <w:rsid w:val="00CF13B3"/>
    <w:rsid w:val="00CF1636"/>
    <w:rsid w:val="00CF171E"/>
    <w:rsid w:val="00CF1830"/>
    <w:rsid w:val="00CF19BB"/>
    <w:rsid w:val="00CF1BBE"/>
    <w:rsid w:val="00CF1F5D"/>
    <w:rsid w:val="00CF1F7B"/>
    <w:rsid w:val="00CF2263"/>
    <w:rsid w:val="00CF238B"/>
    <w:rsid w:val="00CF2710"/>
    <w:rsid w:val="00CF277C"/>
    <w:rsid w:val="00CF29E7"/>
    <w:rsid w:val="00CF2DCD"/>
    <w:rsid w:val="00CF313D"/>
    <w:rsid w:val="00CF328E"/>
    <w:rsid w:val="00CF33AF"/>
    <w:rsid w:val="00CF3875"/>
    <w:rsid w:val="00CF3ABB"/>
    <w:rsid w:val="00CF3B1F"/>
    <w:rsid w:val="00CF3BF6"/>
    <w:rsid w:val="00CF3C33"/>
    <w:rsid w:val="00CF3F8A"/>
    <w:rsid w:val="00CF403C"/>
    <w:rsid w:val="00CF4158"/>
    <w:rsid w:val="00CF417B"/>
    <w:rsid w:val="00CF41AF"/>
    <w:rsid w:val="00CF4297"/>
    <w:rsid w:val="00CF44C4"/>
    <w:rsid w:val="00CF462E"/>
    <w:rsid w:val="00CF4825"/>
    <w:rsid w:val="00CF49E9"/>
    <w:rsid w:val="00CF523F"/>
    <w:rsid w:val="00CF5454"/>
    <w:rsid w:val="00CF576B"/>
    <w:rsid w:val="00CF59A7"/>
    <w:rsid w:val="00CF5A07"/>
    <w:rsid w:val="00CF5D01"/>
    <w:rsid w:val="00CF625B"/>
    <w:rsid w:val="00CF687E"/>
    <w:rsid w:val="00CF69A3"/>
    <w:rsid w:val="00CF6CD9"/>
    <w:rsid w:val="00CF7569"/>
    <w:rsid w:val="00CF77BF"/>
    <w:rsid w:val="00CF787C"/>
    <w:rsid w:val="00CF7A81"/>
    <w:rsid w:val="00CF7D42"/>
    <w:rsid w:val="00CF7E95"/>
    <w:rsid w:val="00CF7F9A"/>
    <w:rsid w:val="00D0110A"/>
    <w:rsid w:val="00D01716"/>
    <w:rsid w:val="00D01718"/>
    <w:rsid w:val="00D01970"/>
    <w:rsid w:val="00D01BBF"/>
    <w:rsid w:val="00D01D57"/>
    <w:rsid w:val="00D01DFA"/>
    <w:rsid w:val="00D01F40"/>
    <w:rsid w:val="00D020FF"/>
    <w:rsid w:val="00D0211C"/>
    <w:rsid w:val="00D0222C"/>
    <w:rsid w:val="00D02325"/>
    <w:rsid w:val="00D0277D"/>
    <w:rsid w:val="00D02785"/>
    <w:rsid w:val="00D028A6"/>
    <w:rsid w:val="00D02A2B"/>
    <w:rsid w:val="00D02A65"/>
    <w:rsid w:val="00D02ABD"/>
    <w:rsid w:val="00D02C39"/>
    <w:rsid w:val="00D02DC2"/>
    <w:rsid w:val="00D02EAC"/>
    <w:rsid w:val="00D0338B"/>
    <w:rsid w:val="00D0349B"/>
    <w:rsid w:val="00D0399B"/>
    <w:rsid w:val="00D03E1F"/>
    <w:rsid w:val="00D03E23"/>
    <w:rsid w:val="00D03F3D"/>
    <w:rsid w:val="00D04082"/>
    <w:rsid w:val="00D0445A"/>
    <w:rsid w:val="00D0457D"/>
    <w:rsid w:val="00D04880"/>
    <w:rsid w:val="00D04C26"/>
    <w:rsid w:val="00D04E6C"/>
    <w:rsid w:val="00D04EF0"/>
    <w:rsid w:val="00D05048"/>
    <w:rsid w:val="00D05080"/>
    <w:rsid w:val="00D05081"/>
    <w:rsid w:val="00D054B4"/>
    <w:rsid w:val="00D057AD"/>
    <w:rsid w:val="00D057DA"/>
    <w:rsid w:val="00D059F2"/>
    <w:rsid w:val="00D05B2E"/>
    <w:rsid w:val="00D05CC8"/>
    <w:rsid w:val="00D05D4B"/>
    <w:rsid w:val="00D05DCD"/>
    <w:rsid w:val="00D05F61"/>
    <w:rsid w:val="00D05F90"/>
    <w:rsid w:val="00D06545"/>
    <w:rsid w:val="00D065FC"/>
    <w:rsid w:val="00D06AA2"/>
    <w:rsid w:val="00D06AB5"/>
    <w:rsid w:val="00D06C9F"/>
    <w:rsid w:val="00D070B6"/>
    <w:rsid w:val="00D0757E"/>
    <w:rsid w:val="00D076D0"/>
    <w:rsid w:val="00D07C2C"/>
    <w:rsid w:val="00D1016A"/>
    <w:rsid w:val="00D10249"/>
    <w:rsid w:val="00D102CF"/>
    <w:rsid w:val="00D10419"/>
    <w:rsid w:val="00D10941"/>
    <w:rsid w:val="00D10966"/>
    <w:rsid w:val="00D10BED"/>
    <w:rsid w:val="00D10D99"/>
    <w:rsid w:val="00D10FF9"/>
    <w:rsid w:val="00D114D6"/>
    <w:rsid w:val="00D1159B"/>
    <w:rsid w:val="00D115C3"/>
    <w:rsid w:val="00D11897"/>
    <w:rsid w:val="00D11D69"/>
    <w:rsid w:val="00D1204F"/>
    <w:rsid w:val="00D12270"/>
    <w:rsid w:val="00D1271C"/>
    <w:rsid w:val="00D12743"/>
    <w:rsid w:val="00D1301D"/>
    <w:rsid w:val="00D13135"/>
    <w:rsid w:val="00D1328B"/>
    <w:rsid w:val="00D132A8"/>
    <w:rsid w:val="00D13509"/>
    <w:rsid w:val="00D135BF"/>
    <w:rsid w:val="00D136B3"/>
    <w:rsid w:val="00D137B2"/>
    <w:rsid w:val="00D13E4E"/>
    <w:rsid w:val="00D14227"/>
    <w:rsid w:val="00D142B5"/>
    <w:rsid w:val="00D14406"/>
    <w:rsid w:val="00D1440D"/>
    <w:rsid w:val="00D14418"/>
    <w:rsid w:val="00D14BC3"/>
    <w:rsid w:val="00D14C5B"/>
    <w:rsid w:val="00D14EF9"/>
    <w:rsid w:val="00D14F71"/>
    <w:rsid w:val="00D1515D"/>
    <w:rsid w:val="00D15411"/>
    <w:rsid w:val="00D155D3"/>
    <w:rsid w:val="00D159D9"/>
    <w:rsid w:val="00D15ADC"/>
    <w:rsid w:val="00D15D61"/>
    <w:rsid w:val="00D15D83"/>
    <w:rsid w:val="00D1615C"/>
    <w:rsid w:val="00D162E0"/>
    <w:rsid w:val="00D1668E"/>
    <w:rsid w:val="00D16993"/>
    <w:rsid w:val="00D16A63"/>
    <w:rsid w:val="00D172FC"/>
    <w:rsid w:val="00D17323"/>
    <w:rsid w:val="00D174A3"/>
    <w:rsid w:val="00D175C5"/>
    <w:rsid w:val="00D17625"/>
    <w:rsid w:val="00D17695"/>
    <w:rsid w:val="00D1776E"/>
    <w:rsid w:val="00D177DB"/>
    <w:rsid w:val="00D17DB2"/>
    <w:rsid w:val="00D17E16"/>
    <w:rsid w:val="00D17E53"/>
    <w:rsid w:val="00D17EA1"/>
    <w:rsid w:val="00D17F3C"/>
    <w:rsid w:val="00D20612"/>
    <w:rsid w:val="00D20B8A"/>
    <w:rsid w:val="00D211A8"/>
    <w:rsid w:val="00D2144D"/>
    <w:rsid w:val="00D21BF9"/>
    <w:rsid w:val="00D224A1"/>
    <w:rsid w:val="00D22619"/>
    <w:rsid w:val="00D22625"/>
    <w:rsid w:val="00D22776"/>
    <w:rsid w:val="00D229CA"/>
    <w:rsid w:val="00D22A80"/>
    <w:rsid w:val="00D22D5C"/>
    <w:rsid w:val="00D230CF"/>
    <w:rsid w:val="00D232E6"/>
    <w:rsid w:val="00D23537"/>
    <w:rsid w:val="00D23840"/>
    <w:rsid w:val="00D239A7"/>
    <w:rsid w:val="00D239CA"/>
    <w:rsid w:val="00D23F47"/>
    <w:rsid w:val="00D2462A"/>
    <w:rsid w:val="00D24AAD"/>
    <w:rsid w:val="00D2535D"/>
    <w:rsid w:val="00D255D8"/>
    <w:rsid w:val="00D258EE"/>
    <w:rsid w:val="00D25AF7"/>
    <w:rsid w:val="00D25EB6"/>
    <w:rsid w:val="00D25F91"/>
    <w:rsid w:val="00D25FF8"/>
    <w:rsid w:val="00D2623D"/>
    <w:rsid w:val="00D26496"/>
    <w:rsid w:val="00D26A74"/>
    <w:rsid w:val="00D27635"/>
    <w:rsid w:val="00D27676"/>
    <w:rsid w:val="00D27BD5"/>
    <w:rsid w:val="00D27C60"/>
    <w:rsid w:val="00D27E90"/>
    <w:rsid w:val="00D27F31"/>
    <w:rsid w:val="00D300A2"/>
    <w:rsid w:val="00D301C2"/>
    <w:rsid w:val="00D3055D"/>
    <w:rsid w:val="00D30948"/>
    <w:rsid w:val="00D30D57"/>
    <w:rsid w:val="00D30E29"/>
    <w:rsid w:val="00D3104C"/>
    <w:rsid w:val="00D310B7"/>
    <w:rsid w:val="00D3113F"/>
    <w:rsid w:val="00D31315"/>
    <w:rsid w:val="00D3168B"/>
    <w:rsid w:val="00D317E0"/>
    <w:rsid w:val="00D320CF"/>
    <w:rsid w:val="00D320E2"/>
    <w:rsid w:val="00D3223E"/>
    <w:rsid w:val="00D323C6"/>
    <w:rsid w:val="00D32623"/>
    <w:rsid w:val="00D32871"/>
    <w:rsid w:val="00D32FC8"/>
    <w:rsid w:val="00D33150"/>
    <w:rsid w:val="00D33197"/>
    <w:rsid w:val="00D3334D"/>
    <w:rsid w:val="00D33BCA"/>
    <w:rsid w:val="00D344A1"/>
    <w:rsid w:val="00D344FA"/>
    <w:rsid w:val="00D34FB5"/>
    <w:rsid w:val="00D34FB9"/>
    <w:rsid w:val="00D35295"/>
    <w:rsid w:val="00D352CB"/>
    <w:rsid w:val="00D3535F"/>
    <w:rsid w:val="00D357B2"/>
    <w:rsid w:val="00D36025"/>
    <w:rsid w:val="00D363E4"/>
    <w:rsid w:val="00D368D0"/>
    <w:rsid w:val="00D36A42"/>
    <w:rsid w:val="00D36B48"/>
    <w:rsid w:val="00D36E6F"/>
    <w:rsid w:val="00D36E71"/>
    <w:rsid w:val="00D36EA6"/>
    <w:rsid w:val="00D36FF7"/>
    <w:rsid w:val="00D37367"/>
    <w:rsid w:val="00D3737B"/>
    <w:rsid w:val="00D373F5"/>
    <w:rsid w:val="00D374E1"/>
    <w:rsid w:val="00D3756E"/>
    <w:rsid w:val="00D376B4"/>
    <w:rsid w:val="00D37818"/>
    <w:rsid w:val="00D37D87"/>
    <w:rsid w:val="00D400EE"/>
    <w:rsid w:val="00D40427"/>
    <w:rsid w:val="00D40B33"/>
    <w:rsid w:val="00D4164D"/>
    <w:rsid w:val="00D418B8"/>
    <w:rsid w:val="00D41B94"/>
    <w:rsid w:val="00D41EBB"/>
    <w:rsid w:val="00D420FC"/>
    <w:rsid w:val="00D429B9"/>
    <w:rsid w:val="00D42D1E"/>
    <w:rsid w:val="00D42EBC"/>
    <w:rsid w:val="00D43001"/>
    <w:rsid w:val="00D43034"/>
    <w:rsid w:val="00D4318F"/>
    <w:rsid w:val="00D43268"/>
    <w:rsid w:val="00D43462"/>
    <w:rsid w:val="00D438BF"/>
    <w:rsid w:val="00D4392B"/>
    <w:rsid w:val="00D43ADD"/>
    <w:rsid w:val="00D43FE2"/>
    <w:rsid w:val="00D440F8"/>
    <w:rsid w:val="00D44367"/>
    <w:rsid w:val="00D44595"/>
    <w:rsid w:val="00D447F0"/>
    <w:rsid w:val="00D4481F"/>
    <w:rsid w:val="00D44858"/>
    <w:rsid w:val="00D448E8"/>
    <w:rsid w:val="00D44AE8"/>
    <w:rsid w:val="00D45032"/>
    <w:rsid w:val="00D451BA"/>
    <w:rsid w:val="00D45D55"/>
    <w:rsid w:val="00D460BE"/>
    <w:rsid w:val="00D46210"/>
    <w:rsid w:val="00D468FC"/>
    <w:rsid w:val="00D46B5B"/>
    <w:rsid w:val="00D46EA6"/>
    <w:rsid w:val="00D46FA0"/>
    <w:rsid w:val="00D4705D"/>
    <w:rsid w:val="00D47066"/>
    <w:rsid w:val="00D47806"/>
    <w:rsid w:val="00D479F2"/>
    <w:rsid w:val="00D47A00"/>
    <w:rsid w:val="00D47D18"/>
    <w:rsid w:val="00D50179"/>
    <w:rsid w:val="00D502B5"/>
    <w:rsid w:val="00D50354"/>
    <w:rsid w:val="00D503B9"/>
    <w:rsid w:val="00D504FB"/>
    <w:rsid w:val="00D50510"/>
    <w:rsid w:val="00D50A79"/>
    <w:rsid w:val="00D50A8E"/>
    <w:rsid w:val="00D50E3E"/>
    <w:rsid w:val="00D50E73"/>
    <w:rsid w:val="00D5122E"/>
    <w:rsid w:val="00D513EE"/>
    <w:rsid w:val="00D5157D"/>
    <w:rsid w:val="00D51791"/>
    <w:rsid w:val="00D51E1C"/>
    <w:rsid w:val="00D51EF4"/>
    <w:rsid w:val="00D52516"/>
    <w:rsid w:val="00D527CF"/>
    <w:rsid w:val="00D52BCB"/>
    <w:rsid w:val="00D53057"/>
    <w:rsid w:val="00D53453"/>
    <w:rsid w:val="00D53479"/>
    <w:rsid w:val="00D5388E"/>
    <w:rsid w:val="00D53A2A"/>
    <w:rsid w:val="00D5411B"/>
    <w:rsid w:val="00D5416F"/>
    <w:rsid w:val="00D5449B"/>
    <w:rsid w:val="00D545AC"/>
    <w:rsid w:val="00D545B4"/>
    <w:rsid w:val="00D54634"/>
    <w:rsid w:val="00D546AE"/>
    <w:rsid w:val="00D546FF"/>
    <w:rsid w:val="00D547D0"/>
    <w:rsid w:val="00D54983"/>
    <w:rsid w:val="00D54DDB"/>
    <w:rsid w:val="00D54E14"/>
    <w:rsid w:val="00D54EBF"/>
    <w:rsid w:val="00D551A8"/>
    <w:rsid w:val="00D5540A"/>
    <w:rsid w:val="00D5565F"/>
    <w:rsid w:val="00D5578E"/>
    <w:rsid w:val="00D5586F"/>
    <w:rsid w:val="00D559EC"/>
    <w:rsid w:val="00D55A58"/>
    <w:rsid w:val="00D55AD5"/>
    <w:rsid w:val="00D55C4D"/>
    <w:rsid w:val="00D55D8F"/>
    <w:rsid w:val="00D55E32"/>
    <w:rsid w:val="00D55F07"/>
    <w:rsid w:val="00D55F5A"/>
    <w:rsid w:val="00D55F95"/>
    <w:rsid w:val="00D560CE"/>
    <w:rsid w:val="00D56504"/>
    <w:rsid w:val="00D5653F"/>
    <w:rsid w:val="00D56764"/>
    <w:rsid w:val="00D5682B"/>
    <w:rsid w:val="00D56A25"/>
    <w:rsid w:val="00D56C4F"/>
    <w:rsid w:val="00D57008"/>
    <w:rsid w:val="00D57023"/>
    <w:rsid w:val="00D571EF"/>
    <w:rsid w:val="00D572EB"/>
    <w:rsid w:val="00D57638"/>
    <w:rsid w:val="00D576CA"/>
    <w:rsid w:val="00D576FB"/>
    <w:rsid w:val="00D577E6"/>
    <w:rsid w:val="00D579CF"/>
    <w:rsid w:val="00D57EDC"/>
    <w:rsid w:val="00D600BE"/>
    <w:rsid w:val="00D60216"/>
    <w:rsid w:val="00D6053C"/>
    <w:rsid w:val="00D607A0"/>
    <w:rsid w:val="00D60F0D"/>
    <w:rsid w:val="00D614AE"/>
    <w:rsid w:val="00D6197F"/>
    <w:rsid w:val="00D61AD9"/>
    <w:rsid w:val="00D61AF5"/>
    <w:rsid w:val="00D62361"/>
    <w:rsid w:val="00D625C7"/>
    <w:rsid w:val="00D62A50"/>
    <w:rsid w:val="00D62E08"/>
    <w:rsid w:val="00D62EED"/>
    <w:rsid w:val="00D62FD9"/>
    <w:rsid w:val="00D6318C"/>
    <w:rsid w:val="00D634E1"/>
    <w:rsid w:val="00D6367A"/>
    <w:rsid w:val="00D637F5"/>
    <w:rsid w:val="00D638F0"/>
    <w:rsid w:val="00D64096"/>
    <w:rsid w:val="00D640AD"/>
    <w:rsid w:val="00D643F7"/>
    <w:rsid w:val="00D6464F"/>
    <w:rsid w:val="00D646DA"/>
    <w:rsid w:val="00D64A53"/>
    <w:rsid w:val="00D64E05"/>
    <w:rsid w:val="00D64EB0"/>
    <w:rsid w:val="00D652B5"/>
    <w:rsid w:val="00D65372"/>
    <w:rsid w:val="00D659C7"/>
    <w:rsid w:val="00D65CE3"/>
    <w:rsid w:val="00D66155"/>
    <w:rsid w:val="00D663EB"/>
    <w:rsid w:val="00D665C2"/>
    <w:rsid w:val="00D66A05"/>
    <w:rsid w:val="00D66A57"/>
    <w:rsid w:val="00D66F22"/>
    <w:rsid w:val="00D67095"/>
    <w:rsid w:val="00D670A1"/>
    <w:rsid w:val="00D67387"/>
    <w:rsid w:val="00D674E3"/>
    <w:rsid w:val="00D67BB3"/>
    <w:rsid w:val="00D67D43"/>
    <w:rsid w:val="00D67D98"/>
    <w:rsid w:val="00D703B6"/>
    <w:rsid w:val="00D70406"/>
    <w:rsid w:val="00D70471"/>
    <w:rsid w:val="00D70583"/>
    <w:rsid w:val="00D708B0"/>
    <w:rsid w:val="00D70C2A"/>
    <w:rsid w:val="00D712EF"/>
    <w:rsid w:val="00D713D1"/>
    <w:rsid w:val="00D71974"/>
    <w:rsid w:val="00D71D20"/>
    <w:rsid w:val="00D71F9B"/>
    <w:rsid w:val="00D7210C"/>
    <w:rsid w:val="00D7246F"/>
    <w:rsid w:val="00D724AB"/>
    <w:rsid w:val="00D726C1"/>
    <w:rsid w:val="00D72BE6"/>
    <w:rsid w:val="00D72D9B"/>
    <w:rsid w:val="00D72F63"/>
    <w:rsid w:val="00D7330F"/>
    <w:rsid w:val="00D7332A"/>
    <w:rsid w:val="00D73C8F"/>
    <w:rsid w:val="00D73DD0"/>
    <w:rsid w:val="00D73EF4"/>
    <w:rsid w:val="00D73FA9"/>
    <w:rsid w:val="00D7421F"/>
    <w:rsid w:val="00D745F3"/>
    <w:rsid w:val="00D746DC"/>
    <w:rsid w:val="00D747C1"/>
    <w:rsid w:val="00D74952"/>
    <w:rsid w:val="00D74E6F"/>
    <w:rsid w:val="00D74EEF"/>
    <w:rsid w:val="00D74FE8"/>
    <w:rsid w:val="00D75426"/>
    <w:rsid w:val="00D7597A"/>
    <w:rsid w:val="00D75C2C"/>
    <w:rsid w:val="00D75EC0"/>
    <w:rsid w:val="00D760DC"/>
    <w:rsid w:val="00D76151"/>
    <w:rsid w:val="00D761FA"/>
    <w:rsid w:val="00D764D5"/>
    <w:rsid w:val="00D765DB"/>
    <w:rsid w:val="00D76642"/>
    <w:rsid w:val="00D76723"/>
    <w:rsid w:val="00D76A51"/>
    <w:rsid w:val="00D7723A"/>
    <w:rsid w:val="00D77325"/>
    <w:rsid w:val="00D77453"/>
    <w:rsid w:val="00D77750"/>
    <w:rsid w:val="00D77762"/>
    <w:rsid w:val="00D77B1D"/>
    <w:rsid w:val="00D77BB2"/>
    <w:rsid w:val="00D8012F"/>
    <w:rsid w:val="00D8021F"/>
    <w:rsid w:val="00D80383"/>
    <w:rsid w:val="00D80875"/>
    <w:rsid w:val="00D80FB6"/>
    <w:rsid w:val="00D81416"/>
    <w:rsid w:val="00D815D8"/>
    <w:rsid w:val="00D81DB3"/>
    <w:rsid w:val="00D822CA"/>
    <w:rsid w:val="00D823C6"/>
    <w:rsid w:val="00D82517"/>
    <w:rsid w:val="00D8327F"/>
    <w:rsid w:val="00D83283"/>
    <w:rsid w:val="00D836C8"/>
    <w:rsid w:val="00D838A3"/>
    <w:rsid w:val="00D838F8"/>
    <w:rsid w:val="00D83DE4"/>
    <w:rsid w:val="00D8419D"/>
    <w:rsid w:val="00D84641"/>
    <w:rsid w:val="00D846B0"/>
    <w:rsid w:val="00D846CB"/>
    <w:rsid w:val="00D84923"/>
    <w:rsid w:val="00D84BD8"/>
    <w:rsid w:val="00D84BE1"/>
    <w:rsid w:val="00D84C26"/>
    <w:rsid w:val="00D84E4C"/>
    <w:rsid w:val="00D84F41"/>
    <w:rsid w:val="00D85216"/>
    <w:rsid w:val="00D855CD"/>
    <w:rsid w:val="00D856C7"/>
    <w:rsid w:val="00D85B66"/>
    <w:rsid w:val="00D85CAA"/>
    <w:rsid w:val="00D85EDB"/>
    <w:rsid w:val="00D861F4"/>
    <w:rsid w:val="00D865DF"/>
    <w:rsid w:val="00D86CA3"/>
    <w:rsid w:val="00D86DE5"/>
    <w:rsid w:val="00D871CE"/>
    <w:rsid w:val="00D87895"/>
    <w:rsid w:val="00D87BC2"/>
    <w:rsid w:val="00D90270"/>
    <w:rsid w:val="00D90700"/>
    <w:rsid w:val="00D90A8C"/>
    <w:rsid w:val="00D90AA7"/>
    <w:rsid w:val="00D90B25"/>
    <w:rsid w:val="00D90C69"/>
    <w:rsid w:val="00D90CB5"/>
    <w:rsid w:val="00D90EC9"/>
    <w:rsid w:val="00D90F36"/>
    <w:rsid w:val="00D90F71"/>
    <w:rsid w:val="00D913A4"/>
    <w:rsid w:val="00D917CD"/>
    <w:rsid w:val="00D9195F"/>
    <w:rsid w:val="00D9196D"/>
    <w:rsid w:val="00D92982"/>
    <w:rsid w:val="00D92F67"/>
    <w:rsid w:val="00D931D3"/>
    <w:rsid w:val="00D93297"/>
    <w:rsid w:val="00D9344D"/>
    <w:rsid w:val="00D9345B"/>
    <w:rsid w:val="00D93572"/>
    <w:rsid w:val="00D935BF"/>
    <w:rsid w:val="00D93922"/>
    <w:rsid w:val="00D93B53"/>
    <w:rsid w:val="00D93C52"/>
    <w:rsid w:val="00D93ED3"/>
    <w:rsid w:val="00D94049"/>
    <w:rsid w:val="00D944EA"/>
    <w:rsid w:val="00D94825"/>
    <w:rsid w:val="00D94BB7"/>
    <w:rsid w:val="00D95399"/>
    <w:rsid w:val="00D9584D"/>
    <w:rsid w:val="00D958A0"/>
    <w:rsid w:val="00D959AB"/>
    <w:rsid w:val="00D95B82"/>
    <w:rsid w:val="00D95BB8"/>
    <w:rsid w:val="00D95CEC"/>
    <w:rsid w:val="00D95ED0"/>
    <w:rsid w:val="00D95FCF"/>
    <w:rsid w:val="00D961AF"/>
    <w:rsid w:val="00D961C7"/>
    <w:rsid w:val="00D962A7"/>
    <w:rsid w:val="00D965D3"/>
    <w:rsid w:val="00D96D23"/>
    <w:rsid w:val="00D97208"/>
    <w:rsid w:val="00D9776F"/>
    <w:rsid w:val="00D97A5F"/>
    <w:rsid w:val="00D97A7B"/>
    <w:rsid w:val="00DA007E"/>
    <w:rsid w:val="00DA008A"/>
    <w:rsid w:val="00DA0584"/>
    <w:rsid w:val="00DA0822"/>
    <w:rsid w:val="00DA0E40"/>
    <w:rsid w:val="00DA0FCA"/>
    <w:rsid w:val="00DA12CE"/>
    <w:rsid w:val="00DA136F"/>
    <w:rsid w:val="00DA16F3"/>
    <w:rsid w:val="00DA1A18"/>
    <w:rsid w:val="00DA1DBB"/>
    <w:rsid w:val="00DA1E87"/>
    <w:rsid w:val="00DA1F7C"/>
    <w:rsid w:val="00DA2228"/>
    <w:rsid w:val="00DA2399"/>
    <w:rsid w:val="00DA2601"/>
    <w:rsid w:val="00DA267E"/>
    <w:rsid w:val="00DA27FC"/>
    <w:rsid w:val="00DA2AE3"/>
    <w:rsid w:val="00DA2F87"/>
    <w:rsid w:val="00DA305E"/>
    <w:rsid w:val="00DA31D3"/>
    <w:rsid w:val="00DA3431"/>
    <w:rsid w:val="00DA3E38"/>
    <w:rsid w:val="00DA4345"/>
    <w:rsid w:val="00DA45D0"/>
    <w:rsid w:val="00DA4A3C"/>
    <w:rsid w:val="00DA5082"/>
    <w:rsid w:val="00DA5417"/>
    <w:rsid w:val="00DA548F"/>
    <w:rsid w:val="00DA5694"/>
    <w:rsid w:val="00DA56AC"/>
    <w:rsid w:val="00DA56E8"/>
    <w:rsid w:val="00DA5AD5"/>
    <w:rsid w:val="00DA5BF6"/>
    <w:rsid w:val="00DA6494"/>
    <w:rsid w:val="00DA65BF"/>
    <w:rsid w:val="00DA69D9"/>
    <w:rsid w:val="00DA6A81"/>
    <w:rsid w:val="00DA6B12"/>
    <w:rsid w:val="00DA6C8D"/>
    <w:rsid w:val="00DA709C"/>
    <w:rsid w:val="00DA7244"/>
    <w:rsid w:val="00DA7393"/>
    <w:rsid w:val="00DA7B04"/>
    <w:rsid w:val="00DA7E7E"/>
    <w:rsid w:val="00DB021C"/>
    <w:rsid w:val="00DB03AE"/>
    <w:rsid w:val="00DB05CC"/>
    <w:rsid w:val="00DB0847"/>
    <w:rsid w:val="00DB0A9F"/>
    <w:rsid w:val="00DB0AA0"/>
    <w:rsid w:val="00DB0BDA"/>
    <w:rsid w:val="00DB0CDA"/>
    <w:rsid w:val="00DB0DFC"/>
    <w:rsid w:val="00DB0E0C"/>
    <w:rsid w:val="00DB0EF5"/>
    <w:rsid w:val="00DB0F4F"/>
    <w:rsid w:val="00DB0FCA"/>
    <w:rsid w:val="00DB1066"/>
    <w:rsid w:val="00DB10FA"/>
    <w:rsid w:val="00DB1418"/>
    <w:rsid w:val="00DB1815"/>
    <w:rsid w:val="00DB181C"/>
    <w:rsid w:val="00DB1A0E"/>
    <w:rsid w:val="00DB1EC7"/>
    <w:rsid w:val="00DB2084"/>
    <w:rsid w:val="00DB2127"/>
    <w:rsid w:val="00DB214F"/>
    <w:rsid w:val="00DB244C"/>
    <w:rsid w:val="00DB24BF"/>
    <w:rsid w:val="00DB25D8"/>
    <w:rsid w:val="00DB2B72"/>
    <w:rsid w:val="00DB2CE7"/>
    <w:rsid w:val="00DB3043"/>
    <w:rsid w:val="00DB33C6"/>
    <w:rsid w:val="00DB34A6"/>
    <w:rsid w:val="00DB3751"/>
    <w:rsid w:val="00DB377D"/>
    <w:rsid w:val="00DB3899"/>
    <w:rsid w:val="00DB38F4"/>
    <w:rsid w:val="00DB3913"/>
    <w:rsid w:val="00DB39D2"/>
    <w:rsid w:val="00DB3E4E"/>
    <w:rsid w:val="00DB44B7"/>
    <w:rsid w:val="00DB4937"/>
    <w:rsid w:val="00DB4AB9"/>
    <w:rsid w:val="00DB4E2F"/>
    <w:rsid w:val="00DB4E6E"/>
    <w:rsid w:val="00DB51FD"/>
    <w:rsid w:val="00DB5312"/>
    <w:rsid w:val="00DB5683"/>
    <w:rsid w:val="00DB5B21"/>
    <w:rsid w:val="00DB5C88"/>
    <w:rsid w:val="00DB60A5"/>
    <w:rsid w:val="00DB6426"/>
    <w:rsid w:val="00DB6B02"/>
    <w:rsid w:val="00DB6B44"/>
    <w:rsid w:val="00DB6CC0"/>
    <w:rsid w:val="00DB6FE4"/>
    <w:rsid w:val="00DB737C"/>
    <w:rsid w:val="00DB763B"/>
    <w:rsid w:val="00DB76E2"/>
    <w:rsid w:val="00DB7A0F"/>
    <w:rsid w:val="00DB7FA6"/>
    <w:rsid w:val="00DC0657"/>
    <w:rsid w:val="00DC090B"/>
    <w:rsid w:val="00DC0A68"/>
    <w:rsid w:val="00DC0A7D"/>
    <w:rsid w:val="00DC0BFE"/>
    <w:rsid w:val="00DC0D0F"/>
    <w:rsid w:val="00DC0D27"/>
    <w:rsid w:val="00DC0D49"/>
    <w:rsid w:val="00DC0E7B"/>
    <w:rsid w:val="00DC0FDB"/>
    <w:rsid w:val="00DC1096"/>
    <w:rsid w:val="00DC10C8"/>
    <w:rsid w:val="00DC1183"/>
    <w:rsid w:val="00DC13D8"/>
    <w:rsid w:val="00DC16A1"/>
    <w:rsid w:val="00DC17B3"/>
    <w:rsid w:val="00DC1A2C"/>
    <w:rsid w:val="00DC1C9C"/>
    <w:rsid w:val="00DC1EA0"/>
    <w:rsid w:val="00DC1F7B"/>
    <w:rsid w:val="00DC27D7"/>
    <w:rsid w:val="00DC28B4"/>
    <w:rsid w:val="00DC2C5F"/>
    <w:rsid w:val="00DC2D36"/>
    <w:rsid w:val="00DC2D94"/>
    <w:rsid w:val="00DC2D99"/>
    <w:rsid w:val="00DC2DFD"/>
    <w:rsid w:val="00DC3239"/>
    <w:rsid w:val="00DC328F"/>
    <w:rsid w:val="00DC35ED"/>
    <w:rsid w:val="00DC3862"/>
    <w:rsid w:val="00DC3882"/>
    <w:rsid w:val="00DC3B7D"/>
    <w:rsid w:val="00DC3BB4"/>
    <w:rsid w:val="00DC3DCD"/>
    <w:rsid w:val="00DC43FF"/>
    <w:rsid w:val="00DC440F"/>
    <w:rsid w:val="00DC44BE"/>
    <w:rsid w:val="00DC45DC"/>
    <w:rsid w:val="00DC4851"/>
    <w:rsid w:val="00DC4C7D"/>
    <w:rsid w:val="00DC4D62"/>
    <w:rsid w:val="00DC5003"/>
    <w:rsid w:val="00DC53EF"/>
    <w:rsid w:val="00DC5553"/>
    <w:rsid w:val="00DC56B2"/>
    <w:rsid w:val="00DC56DF"/>
    <w:rsid w:val="00DC56FB"/>
    <w:rsid w:val="00DC5BB0"/>
    <w:rsid w:val="00DC5FBD"/>
    <w:rsid w:val="00DC6295"/>
    <w:rsid w:val="00DC6375"/>
    <w:rsid w:val="00DC65FF"/>
    <w:rsid w:val="00DC666C"/>
    <w:rsid w:val="00DC6694"/>
    <w:rsid w:val="00DC6706"/>
    <w:rsid w:val="00DC6910"/>
    <w:rsid w:val="00DC6AE7"/>
    <w:rsid w:val="00DC6E29"/>
    <w:rsid w:val="00DC6EC5"/>
    <w:rsid w:val="00DC6FA7"/>
    <w:rsid w:val="00DC7129"/>
    <w:rsid w:val="00DC7565"/>
    <w:rsid w:val="00DC758D"/>
    <w:rsid w:val="00DC790E"/>
    <w:rsid w:val="00DC7D2E"/>
    <w:rsid w:val="00DC7FBF"/>
    <w:rsid w:val="00DC7FEA"/>
    <w:rsid w:val="00DD021A"/>
    <w:rsid w:val="00DD0642"/>
    <w:rsid w:val="00DD1133"/>
    <w:rsid w:val="00DD117E"/>
    <w:rsid w:val="00DD17E1"/>
    <w:rsid w:val="00DD19CB"/>
    <w:rsid w:val="00DD1CBB"/>
    <w:rsid w:val="00DD236E"/>
    <w:rsid w:val="00DD261C"/>
    <w:rsid w:val="00DD26A9"/>
    <w:rsid w:val="00DD2A97"/>
    <w:rsid w:val="00DD2F2E"/>
    <w:rsid w:val="00DD3048"/>
    <w:rsid w:val="00DD30A6"/>
    <w:rsid w:val="00DD3367"/>
    <w:rsid w:val="00DD3512"/>
    <w:rsid w:val="00DD380C"/>
    <w:rsid w:val="00DD39F2"/>
    <w:rsid w:val="00DD3C32"/>
    <w:rsid w:val="00DD4347"/>
    <w:rsid w:val="00DD46E4"/>
    <w:rsid w:val="00DD500A"/>
    <w:rsid w:val="00DD5042"/>
    <w:rsid w:val="00DD5087"/>
    <w:rsid w:val="00DD54FB"/>
    <w:rsid w:val="00DD56EB"/>
    <w:rsid w:val="00DD59BA"/>
    <w:rsid w:val="00DD5D4E"/>
    <w:rsid w:val="00DD5E7B"/>
    <w:rsid w:val="00DD6407"/>
    <w:rsid w:val="00DD6829"/>
    <w:rsid w:val="00DD6F86"/>
    <w:rsid w:val="00DD6FAF"/>
    <w:rsid w:val="00DD712D"/>
    <w:rsid w:val="00DD734E"/>
    <w:rsid w:val="00DD793A"/>
    <w:rsid w:val="00DD7960"/>
    <w:rsid w:val="00DD79D3"/>
    <w:rsid w:val="00DD7C9C"/>
    <w:rsid w:val="00DE0785"/>
    <w:rsid w:val="00DE080E"/>
    <w:rsid w:val="00DE08EC"/>
    <w:rsid w:val="00DE093E"/>
    <w:rsid w:val="00DE0E1E"/>
    <w:rsid w:val="00DE18EC"/>
    <w:rsid w:val="00DE1923"/>
    <w:rsid w:val="00DE1A16"/>
    <w:rsid w:val="00DE1E75"/>
    <w:rsid w:val="00DE231A"/>
    <w:rsid w:val="00DE26C8"/>
    <w:rsid w:val="00DE2739"/>
    <w:rsid w:val="00DE2976"/>
    <w:rsid w:val="00DE2BFF"/>
    <w:rsid w:val="00DE36C6"/>
    <w:rsid w:val="00DE371E"/>
    <w:rsid w:val="00DE37AB"/>
    <w:rsid w:val="00DE389A"/>
    <w:rsid w:val="00DE39D1"/>
    <w:rsid w:val="00DE39EF"/>
    <w:rsid w:val="00DE3B1E"/>
    <w:rsid w:val="00DE415B"/>
    <w:rsid w:val="00DE461A"/>
    <w:rsid w:val="00DE4775"/>
    <w:rsid w:val="00DE4E29"/>
    <w:rsid w:val="00DE503F"/>
    <w:rsid w:val="00DE5213"/>
    <w:rsid w:val="00DE535D"/>
    <w:rsid w:val="00DE5608"/>
    <w:rsid w:val="00DE5780"/>
    <w:rsid w:val="00DE58D0"/>
    <w:rsid w:val="00DE59D8"/>
    <w:rsid w:val="00DE5F03"/>
    <w:rsid w:val="00DE654F"/>
    <w:rsid w:val="00DE6A7C"/>
    <w:rsid w:val="00DE6C9E"/>
    <w:rsid w:val="00DE7007"/>
    <w:rsid w:val="00DE7134"/>
    <w:rsid w:val="00DE7162"/>
    <w:rsid w:val="00DE7462"/>
    <w:rsid w:val="00DE75B0"/>
    <w:rsid w:val="00DE7729"/>
    <w:rsid w:val="00DE79D0"/>
    <w:rsid w:val="00DE7A1D"/>
    <w:rsid w:val="00DE7C87"/>
    <w:rsid w:val="00DE7D2B"/>
    <w:rsid w:val="00DE7E32"/>
    <w:rsid w:val="00DE7E45"/>
    <w:rsid w:val="00DF02E3"/>
    <w:rsid w:val="00DF0784"/>
    <w:rsid w:val="00DF0811"/>
    <w:rsid w:val="00DF0AD8"/>
    <w:rsid w:val="00DF0B38"/>
    <w:rsid w:val="00DF0B6E"/>
    <w:rsid w:val="00DF0C93"/>
    <w:rsid w:val="00DF0EB7"/>
    <w:rsid w:val="00DF13E7"/>
    <w:rsid w:val="00DF15E0"/>
    <w:rsid w:val="00DF1807"/>
    <w:rsid w:val="00DF18ED"/>
    <w:rsid w:val="00DF1A7A"/>
    <w:rsid w:val="00DF2188"/>
    <w:rsid w:val="00DF22D0"/>
    <w:rsid w:val="00DF2413"/>
    <w:rsid w:val="00DF2A4B"/>
    <w:rsid w:val="00DF2DE9"/>
    <w:rsid w:val="00DF3073"/>
    <w:rsid w:val="00DF37A0"/>
    <w:rsid w:val="00DF3C05"/>
    <w:rsid w:val="00DF3FC8"/>
    <w:rsid w:val="00DF402C"/>
    <w:rsid w:val="00DF412E"/>
    <w:rsid w:val="00DF4284"/>
    <w:rsid w:val="00DF4EAE"/>
    <w:rsid w:val="00DF52BC"/>
    <w:rsid w:val="00DF5A44"/>
    <w:rsid w:val="00DF5AE0"/>
    <w:rsid w:val="00DF5E22"/>
    <w:rsid w:val="00DF5FDB"/>
    <w:rsid w:val="00DF60B2"/>
    <w:rsid w:val="00DF631C"/>
    <w:rsid w:val="00DF65BA"/>
    <w:rsid w:val="00DF69B1"/>
    <w:rsid w:val="00DF6A6E"/>
    <w:rsid w:val="00DF6AF3"/>
    <w:rsid w:val="00DF6E0C"/>
    <w:rsid w:val="00DF776E"/>
    <w:rsid w:val="00DF7F0D"/>
    <w:rsid w:val="00E001D7"/>
    <w:rsid w:val="00E00497"/>
    <w:rsid w:val="00E005AD"/>
    <w:rsid w:val="00E00614"/>
    <w:rsid w:val="00E0074A"/>
    <w:rsid w:val="00E00B67"/>
    <w:rsid w:val="00E00F4E"/>
    <w:rsid w:val="00E010B0"/>
    <w:rsid w:val="00E01343"/>
    <w:rsid w:val="00E0143C"/>
    <w:rsid w:val="00E014E2"/>
    <w:rsid w:val="00E014F6"/>
    <w:rsid w:val="00E0191B"/>
    <w:rsid w:val="00E0193F"/>
    <w:rsid w:val="00E019C9"/>
    <w:rsid w:val="00E01CC3"/>
    <w:rsid w:val="00E01D59"/>
    <w:rsid w:val="00E01E5F"/>
    <w:rsid w:val="00E01E80"/>
    <w:rsid w:val="00E02318"/>
    <w:rsid w:val="00E024F8"/>
    <w:rsid w:val="00E02811"/>
    <w:rsid w:val="00E02C37"/>
    <w:rsid w:val="00E02D3D"/>
    <w:rsid w:val="00E02E88"/>
    <w:rsid w:val="00E0306A"/>
    <w:rsid w:val="00E03326"/>
    <w:rsid w:val="00E03377"/>
    <w:rsid w:val="00E03578"/>
    <w:rsid w:val="00E037A9"/>
    <w:rsid w:val="00E03BF7"/>
    <w:rsid w:val="00E03DC2"/>
    <w:rsid w:val="00E0444A"/>
    <w:rsid w:val="00E04553"/>
    <w:rsid w:val="00E04568"/>
    <w:rsid w:val="00E04584"/>
    <w:rsid w:val="00E046D5"/>
    <w:rsid w:val="00E04762"/>
    <w:rsid w:val="00E05041"/>
    <w:rsid w:val="00E05084"/>
    <w:rsid w:val="00E05114"/>
    <w:rsid w:val="00E052DB"/>
    <w:rsid w:val="00E052F8"/>
    <w:rsid w:val="00E053F5"/>
    <w:rsid w:val="00E05BDC"/>
    <w:rsid w:val="00E05E7B"/>
    <w:rsid w:val="00E061A1"/>
    <w:rsid w:val="00E0668A"/>
    <w:rsid w:val="00E06BB0"/>
    <w:rsid w:val="00E06D12"/>
    <w:rsid w:val="00E06ED4"/>
    <w:rsid w:val="00E0745C"/>
    <w:rsid w:val="00E07549"/>
    <w:rsid w:val="00E0767C"/>
    <w:rsid w:val="00E0784D"/>
    <w:rsid w:val="00E07907"/>
    <w:rsid w:val="00E07AA2"/>
    <w:rsid w:val="00E07AA8"/>
    <w:rsid w:val="00E07AF7"/>
    <w:rsid w:val="00E07C7A"/>
    <w:rsid w:val="00E07E41"/>
    <w:rsid w:val="00E100ED"/>
    <w:rsid w:val="00E104BA"/>
    <w:rsid w:val="00E105CC"/>
    <w:rsid w:val="00E10737"/>
    <w:rsid w:val="00E10C22"/>
    <w:rsid w:val="00E10E7E"/>
    <w:rsid w:val="00E110E7"/>
    <w:rsid w:val="00E117AD"/>
    <w:rsid w:val="00E11B20"/>
    <w:rsid w:val="00E11B73"/>
    <w:rsid w:val="00E1210E"/>
    <w:rsid w:val="00E1239E"/>
    <w:rsid w:val="00E12761"/>
    <w:rsid w:val="00E1287D"/>
    <w:rsid w:val="00E12A22"/>
    <w:rsid w:val="00E12C97"/>
    <w:rsid w:val="00E12E97"/>
    <w:rsid w:val="00E133E9"/>
    <w:rsid w:val="00E13491"/>
    <w:rsid w:val="00E136BC"/>
    <w:rsid w:val="00E13729"/>
    <w:rsid w:val="00E13C29"/>
    <w:rsid w:val="00E13D8D"/>
    <w:rsid w:val="00E13ED5"/>
    <w:rsid w:val="00E13F80"/>
    <w:rsid w:val="00E143DD"/>
    <w:rsid w:val="00E1445E"/>
    <w:rsid w:val="00E146A3"/>
    <w:rsid w:val="00E146B4"/>
    <w:rsid w:val="00E148EC"/>
    <w:rsid w:val="00E14F08"/>
    <w:rsid w:val="00E15023"/>
    <w:rsid w:val="00E15410"/>
    <w:rsid w:val="00E15496"/>
    <w:rsid w:val="00E1565F"/>
    <w:rsid w:val="00E15938"/>
    <w:rsid w:val="00E1595F"/>
    <w:rsid w:val="00E15ACC"/>
    <w:rsid w:val="00E15D58"/>
    <w:rsid w:val="00E160B4"/>
    <w:rsid w:val="00E160DB"/>
    <w:rsid w:val="00E164B3"/>
    <w:rsid w:val="00E16571"/>
    <w:rsid w:val="00E16587"/>
    <w:rsid w:val="00E16EF0"/>
    <w:rsid w:val="00E1793D"/>
    <w:rsid w:val="00E17C89"/>
    <w:rsid w:val="00E17FA2"/>
    <w:rsid w:val="00E2077C"/>
    <w:rsid w:val="00E20834"/>
    <w:rsid w:val="00E20C58"/>
    <w:rsid w:val="00E20E49"/>
    <w:rsid w:val="00E218D0"/>
    <w:rsid w:val="00E21A53"/>
    <w:rsid w:val="00E21C48"/>
    <w:rsid w:val="00E21E6D"/>
    <w:rsid w:val="00E22122"/>
    <w:rsid w:val="00E22330"/>
    <w:rsid w:val="00E22394"/>
    <w:rsid w:val="00E22493"/>
    <w:rsid w:val="00E224F2"/>
    <w:rsid w:val="00E2271E"/>
    <w:rsid w:val="00E22936"/>
    <w:rsid w:val="00E22B8A"/>
    <w:rsid w:val="00E22C7F"/>
    <w:rsid w:val="00E22CD4"/>
    <w:rsid w:val="00E23137"/>
    <w:rsid w:val="00E231C0"/>
    <w:rsid w:val="00E235D9"/>
    <w:rsid w:val="00E235E4"/>
    <w:rsid w:val="00E2362A"/>
    <w:rsid w:val="00E239E8"/>
    <w:rsid w:val="00E23CAC"/>
    <w:rsid w:val="00E23DFB"/>
    <w:rsid w:val="00E23F34"/>
    <w:rsid w:val="00E241F9"/>
    <w:rsid w:val="00E24212"/>
    <w:rsid w:val="00E24357"/>
    <w:rsid w:val="00E24537"/>
    <w:rsid w:val="00E245E0"/>
    <w:rsid w:val="00E2489B"/>
    <w:rsid w:val="00E24E4F"/>
    <w:rsid w:val="00E24F8A"/>
    <w:rsid w:val="00E2527E"/>
    <w:rsid w:val="00E252E6"/>
    <w:rsid w:val="00E2536E"/>
    <w:rsid w:val="00E2587A"/>
    <w:rsid w:val="00E25A6C"/>
    <w:rsid w:val="00E25CEC"/>
    <w:rsid w:val="00E25ECE"/>
    <w:rsid w:val="00E263D2"/>
    <w:rsid w:val="00E26548"/>
    <w:rsid w:val="00E26812"/>
    <w:rsid w:val="00E26817"/>
    <w:rsid w:val="00E26921"/>
    <w:rsid w:val="00E26FC8"/>
    <w:rsid w:val="00E274B8"/>
    <w:rsid w:val="00E275AF"/>
    <w:rsid w:val="00E279FB"/>
    <w:rsid w:val="00E27C31"/>
    <w:rsid w:val="00E27FE4"/>
    <w:rsid w:val="00E300EE"/>
    <w:rsid w:val="00E302CC"/>
    <w:rsid w:val="00E302FA"/>
    <w:rsid w:val="00E304F6"/>
    <w:rsid w:val="00E30B5A"/>
    <w:rsid w:val="00E30C05"/>
    <w:rsid w:val="00E30C3F"/>
    <w:rsid w:val="00E30E14"/>
    <w:rsid w:val="00E30E4F"/>
    <w:rsid w:val="00E30EFF"/>
    <w:rsid w:val="00E30F42"/>
    <w:rsid w:val="00E3123D"/>
    <w:rsid w:val="00E313CB"/>
    <w:rsid w:val="00E31461"/>
    <w:rsid w:val="00E3160E"/>
    <w:rsid w:val="00E31688"/>
    <w:rsid w:val="00E319AA"/>
    <w:rsid w:val="00E31D43"/>
    <w:rsid w:val="00E32189"/>
    <w:rsid w:val="00E32259"/>
    <w:rsid w:val="00E323C0"/>
    <w:rsid w:val="00E32466"/>
    <w:rsid w:val="00E32608"/>
    <w:rsid w:val="00E32801"/>
    <w:rsid w:val="00E32A99"/>
    <w:rsid w:val="00E32AA9"/>
    <w:rsid w:val="00E33112"/>
    <w:rsid w:val="00E33502"/>
    <w:rsid w:val="00E33735"/>
    <w:rsid w:val="00E339ED"/>
    <w:rsid w:val="00E33AF2"/>
    <w:rsid w:val="00E34188"/>
    <w:rsid w:val="00E343AA"/>
    <w:rsid w:val="00E345A6"/>
    <w:rsid w:val="00E346CB"/>
    <w:rsid w:val="00E34907"/>
    <w:rsid w:val="00E34A26"/>
    <w:rsid w:val="00E34B0F"/>
    <w:rsid w:val="00E34B6E"/>
    <w:rsid w:val="00E34C74"/>
    <w:rsid w:val="00E34E70"/>
    <w:rsid w:val="00E34FD9"/>
    <w:rsid w:val="00E35154"/>
    <w:rsid w:val="00E35165"/>
    <w:rsid w:val="00E353A3"/>
    <w:rsid w:val="00E35559"/>
    <w:rsid w:val="00E35A87"/>
    <w:rsid w:val="00E3611F"/>
    <w:rsid w:val="00E362BF"/>
    <w:rsid w:val="00E3652E"/>
    <w:rsid w:val="00E36B10"/>
    <w:rsid w:val="00E36C0A"/>
    <w:rsid w:val="00E36E36"/>
    <w:rsid w:val="00E3714E"/>
    <w:rsid w:val="00E3722A"/>
    <w:rsid w:val="00E3723A"/>
    <w:rsid w:val="00E37860"/>
    <w:rsid w:val="00E37A00"/>
    <w:rsid w:val="00E37C04"/>
    <w:rsid w:val="00E40103"/>
    <w:rsid w:val="00E4011E"/>
    <w:rsid w:val="00E40177"/>
    <w:rsid w:val="00E405DE"/>
    <w:rsid w:val="00E40AD9"/>
    <w:rsid w:val="00E412A0"/>
    <w:rsid w:val="00E417D4"/>
    <w:rsid w:val="00E419CE"/>
    <w:rsid w:val="00E41EC9"/>
    <w:rsid w:val="00E42544"/>
    <w:rsid w:val="00E42717"/>
    <w:rsid w:val="00E429CD"/>
    <w:rsid w:val="00E42A4E"/>
    <w:rsid w:val="00E42C16"/>
    <w:rsid w:val="00E42E76"/>
    <w:rsid w:val="00E432BB"/>
    <w:rsid w:val="00E44165"/>
    <w:rsid w:val="00E44654"/>
    <w:rsid w:val="00E446F1"/>
    <w:rsid w:val="00E44B59"/>
    <w:rsid w:val="00E44C48"/>
    <w:rsid w:val="00E44D41"/>
    <w:rsid w:val="00E452BE"/>
    <w:rsid w:val="00E45310"/>
    <w:rsid w:val="00E453BF"/>
    <w:rsid w:val="00E45506"/>
    <w:rsid w:val="00E4550E"/>
    <w:rsid w:val="00E45663"/>
    <w:rsid w:val="00E45823"/>
    <w:rsid w:val="00E45B74"/>
    <w:rsid w:val="00E45BE0"/>
    <w:rsid w:val="00E45D63"/>
    <w:rsid w:val="00E46886"/>
    <w:rsid w:val="00E46B58"/>
    <w:rsid w:val="00E46DCE"/>
    <w:rsid w:val="00E472C2"/>
    <w:rsid w:val="00E474B0"/>
    <w:rsid w:val="00E47513"/>
    <w:rsid w:val="00E476F8"/>
    <w:rsid w:val="00E4770A"/>
    <w:rsid w:val="00E4775C"/>
    <w:rsid w:val="00E47AEF"/>
    <w:rsid w:val="00E47DB7"/>
    <w:rsid w:val="00E504B9"/>
    <w:rsid w:val="00E506FC"/>
    <w:rsid w:val="00E51860"/>
    <w:rsid w:val="00E51AD9"/>
    <w:rsid w:val="00E51E3D"/>
    <w:rsid w:val="00E52233"/>
    <w:rsid w:val="00E522B2"/>
    <w:rsid w:val="00E5287B"/>
    <w:rsid w:val="00E528C0"/>
    <w:rsid w:val="00E52C35"/>
    <w:rsid w:val="00E52CFF"/>
    <w:rsid w:val="00E52E4F"/>
    <w:rsid w:val="00E532AA"/>
    <w:rsid w:val="00E534BB"/>
    <w:rsid w:val="00E534CB"/>
    <w:rsid w:val="00E537F9"/>
    <w:rsid w:val="00E5394B"/>
    <w:rsid w:val="00E53B75"/>
    <w:rsid w:val="00E53DBE"/>
    <w:rsid w:val="00E5467A"/>
    <w:rsid w:val="00E54CE4"/>
    <w:rsid w:val="00E54E3B"/>
    <w:rsid w:val="00E5520C"/>
    <w:rsid w:val="00E5521E"/>
    <w:rsid w:val="00E5526F"/>
    <w:rsid w:val="00E556ED"/>
    <w:rsid w:val="00E55C19"/>
    <w:rsid w:val="00E56204"/>
    <w:rsid w:val="00E56F04"/>
    <w:rsid w:val="00E5722D"/>
    <w:rsid w:val="00E57355"/>
    <w:rsid w:val="00E5744B"/>
    <w:rsid w:val="00E5744F"/>
    <w:rsid w:val="00E57565"/>
    <w:rsid w:val="00E5765C"/>
    <w:rsid w:val="00E5794B"/>
    <w:rsid w:val="00E57C8D"/>
    <w:rsid w:val="00E57EAA"/>
    <w:rsid w:val="00E57ED3"/>
    <w:rsid w:val="00E57F06"/>
    <w:rsid w:val="00E604FF"/>
    <w:rsid w:val="00E6056F"/>
    <w:rsid w:val="00E60A26"/>
    <w:rsid w:val="00E60A4A"/>
    <w:rsid w:val="00E60D1A"/>
    <w:rsid w:val="00E60D2E"/>
    <w:rsid w:val="00E60F04"/>
    <w:rsid w:val="00E611A4"/>
    <w:rsid w:val="00E61222"/>
    <w:rsid w:val="00E6151B"/>
    <w:rsid w:val="00E6159D"/>
    <w:rsid w:val="00E615D1"/>
    <w:rsid w:val="00E615F2"/>
    <w:rsid w:val="00E61669"/>
    <w:rsid w:val="00E61842"/>
    <w:rsid w:val="00E61886"/>
    <w:rsid w:val="00E619C8"/>
    <w:rsid w:val="00E61C43"/>
    <w:rsid w:val="00E61C90"/>
    <w:rsid w:val="00E61EBD"/>
    <w:rsid w:val="00E62317"/>
    <w:rsid w:val="00E6249F"/>
    <w:rsid w:val="00E627EB"/>
    <w:rsid w:val="00E62823"/>
    <w:rsid w:val="00E6296B"/>
    <w:rsid w:val="00E62EF0"/>
    <w:rsid w:val="00E63838"/>
    <w:rsid w:val="00E63C3E"/>
    <w:rsid w:val="00E64265"/>
    <w:rsid w:val="00E64348"/>
    <w:rsid w:val="00E64386"/>
    <w:rsid w:val="00E643A2"/>
    <w:rsid w:val="00E64434"/>
    <w:rsid w:val="00E64816"/>
    <w:rsid w:val="00E64853"/>
    <w:rsid w:val="00E6529C"/>
    <w:rsid w:val="00E652FE"/>
    <w:rsid w:val="00E655AA"/>
    <w:rsid w:val="00E65772"/>
    <w:rsid w:val="00E66256"/>
    <w:rsid w:val="00E669A7"/>
    <w:rsid w:val="00E66A99"/>
    <w:rsid w:val="00E66BB6"/>
    <w:rsid w:val="00E66F4B"/>
    <w:rsid w:val="00E67000"/>
    <w:rsid w:val="00E67293"/>
    <w:rsid w:val="00E674E3"/>
    <w:rsid w:val="00E676CC"/>
    <w:rsid w:val="00E67B7E"/>
    <w:rsid w:val="00E67C51"/>
    <w:rsid w:val="00E67C94"/>
    <w:rsid w:val="00E708CA"/>
    <w:rsid w:val="00E70E45"/>
    <w:rsid w:val="00E7135A"/>
    <w:rsid w:val="00E715C7"/>
    <w:rsid w:val="00E71837"/>
    <w:rsid w:val="00E7246C"/>
    <w:rsid w:val="00E7272A"/>
    <w:rsid w:val="00E72761"/>
    <w:rsid w:val="00E727EA"/>
    <w:rsid w:val="00E72926"/>
    <w:rsid w:val="00E72B57"/>
    <w:rsid w:val="00E72E7C"/>
    <w:rsid w:val="00E72E91"/>
    <w:rsid w:val="00E72EC4"/>
    <w:rsid w:val="00E72EFC"/>
    <w:rsid w:val="00E73120"/>
    <w:rsid w:val="00E733B7"/>
    <w:rsid w:val="00E735B7"/>
    <w:rsid w:val="00E7376B"/>
    <w:rsid w:val="00E73D8C"/>
    <w:rsid w:val="00E73E65"/>
    <w:rsid w:val="00E73EEF"/>
    <w:rsid w:val="00E74022"/>
    <w:rsid w:val="00E7451D"/>
    <w:rsid w:val="00E74703"/>
    <w:rsid w:val="00E74887"/>
    <w:rsid w:val="00E74B51"/>
    <w:rsid w:val="00E74B71"/>
    <w:rsid w:val="00E74BD6"/>
    <w:rsid w:val="00E74E44"/>
    <w:rsid w:val="00E75145"/>
    <w:rsid w:val="00E7529B"/>
    <w:rsid w:val="00E75389"/>
    <w:rsid w:val="00E75704"/>
    <w:rsid w:val="00E758EC"/>
    <w:rsid w:val="00E75DAC"/>
    <w:rsid w:val="00E766D0"/>
    <w:rsid w:val="00E76712"/>
    <w:rsid w:val="00E76DBC"/>
    <w:rsid w:val="00E76E73"/>
    <w:rsid w:val="00E770B5"/>
    <w:rsid w:val="00E773CE"/>
    <w:rsid w:val="00E77491"/>
    <w:rsid w:val="00E77617"/>
    <w:rsid w:val="00E77ADF"/>
    <w:rsid w:val="00E77FB0"/>
    <w:rsid w:val="00E80649"/>
    <w:rsid w:val="00E80C0E"/>
    <w:rsid w:val="00E80CC9"/>
    <w:rsid w:val="00E8234A"/>
    <w:rsid w:val="00E8234C"/>
    <w:rsid w:val="00E8243A"/>
    <w:rsid w:val="00E827CC"/>
    <w:rsid w:val="00E8287C"/>
    <w:rsid w:val="00E829DC"/>
    <w:rsid w:val="00E82BB8"/>
    <w:rsid w:val="00E830D9"/>
    <w:rsid w:val="00E83746"/>
    <w:rsid w:val="00E839A8"/>
    <w:rsid w:val="00E83AA9"/>
    <w:rsid w:val="00E845AD"/>
    <w:rsid w:val="00E845EB"/>
    <w:rsid w:val="00E846C9"/>
    <w:rsid w:val="00E84AD2"/>
    <w:rsid w:val="00E84B83"/>
    <w:rsid w:val="00E84C2E"/>
    <w:rsid w:val="00E84FCB"/>
    <w:rsid w:val="00E851E1"/>
    <w:rsid w:val="00E85928"/>
    <w:rsid w:val="00E859F4"/>
    <w:rsid w:val="00E85AA7"/>
    <w:rsid w:val="00E85BE2"/>
    <w:rsid w:val="00E85EB1"/>
    <w:rsid w:val="00E8602B"/>
    <w:rsid w:val="00E860F8"/>
    <w:rsid w:val="00E862FA"/>
    <w:rsid w:val="00E86322"/>
    <w:rsid w:val="00E864CA"/>
    <w:rsid w:val="00E8655B"/>
    <w:rsid w:val="00E867B3"/>
    <w:rsid w:val="00E86C0B"/>
    <w:rsid w:val="00E86C50"/>
    <w:rsid w:val="00E86CF8"/>
    <w:rsid w:val="00E86EFA"/>
    <w:rsid w:val="00E86FA0"/>
    <w:rsid w:val="00E8726D"/>
    <w:rsid w:val="00E8728B"/>
    <w:rsid w:val="00E87335"/>
    <w:rsid w:val="00E875AB"/>
    <w:rsid w:val="00E87822"/>
    <w:rsid w:val="00E87840"/>
    <w:rsid w:val="00E87AE7"/>
    <w:rsid w:val="00E87BD7"/>
    <w:rsid w:val="00E87CE4"/>
    <w:rsid w:val="00E87D64"/>
    <w:rsid w:val="00E87F29"/>
    <w:rsid w:val="00E87FFC"/>
    <w:rsid w:val="00E90395"/>
    <w:rsid w:val="00E9049B"/>
    <w:rsid w:val="00E90691"/>
    <w:rsid w:val="00E9097B"/>
    <w:rsid w:val="00E90B89"/>
    <w:rsid w:val="00E90DFE"/>
    <w:rsid w:val="00E90E49"/>
    <w:rsid w:val="00E90EA7"/>
    <w:rsid w:val="00E90FE9"/>
    <w:rsid w:val="00E917F9"/>
    <w:rsid w:val="00E91A69"/>
    <w:rsid w:val="00E91B76"/>
    <w:rsid w:val="00E9218B"/>
    <w:rsid w:val="00E921BA"/>
    <w:rsid w:val="00E92622"/>
    <w:rsid w:val="00E9291C"/>
    <w:rsid w:val="00E92A6A"/>
    <w:rsid w:val="00E931C5"/>
    <w:rsid w:val="00E93243"/>
    <w:rsid w:val="00E933D0"/>
    <w:rsid w:val="00E93414"/>
    <w:rsid w:val="00E93525"/>
    <w:rsid w:val="00E93612"/>
    <w:rsid w:val="00E9389D"/>
    <w:rsid w:val="00E93F4F"/>
    <w:rsid w:val="00E93FFE"/>
    <w:rsid w:val="00E9430A"/>
    <w:rsid w:val="00E94417"/>
    <w:rsid w:val="00E9451B"/>
    <w:rsid w:val="00E9460C"/>
    <w:rsid w:val="00E946EC"/>
    <w:rsid w:val="00E94709"/>
    <w:rsid w:val="00E94AA2"/>
    <w:rsid w:val="00E94E61"/>
    <w:rsid w:val="00E94F8A"/>
    <w:rsid w:val="00E958A8"/>
    <w:rsid w:val="00E95B77"/>
    <w:rsid w:val="00E95BA5"/>
    <w:rsid w:val="00E95C1A"/>
    <w:rsid w:val="00E9636C"/>
    <w:rsid w:val="00E96511"/>
    <w:rsid w:val="00E96727"/>
    <w:rsid w:val="00E96796"/>
    <w:rsid w:val="00E96CC1"/>
    <w:rsid w:val="00E972CF"/>
    <w:rsid w:val="00E97752"/>
    <w:rsid w:val="00E97A9C"/>
    <w:rsid w:val="00E97D2B"/>
    <w:rsid w:val="00E97EB7"/>
    <w:rsid w:val="00EA07C2"/>
    <w:rsid w:val="00EA09DF"/>
    <w:rsid w:val="00EA0B41"/>
    <w:rsid w:val="00EA0DA2"/>
    <w:rsid w:val="00EA0E41"/>
    <w:rsid w:val="00EA0EE3"/>
    <w:rsid w:val="00EA1190"/>
    <w:rsid w:val="00EA144C"/>
    <w:rsid w:val="00EA14DC"/>
    <w:rsid w:val="00EA1BC1"/>
    <w:rsid w:val="00EA1C72"/>
    <w:rsid w:val="00EA1DAE"/>
    <w:rsid w:val="00EA207A"/>
    <w:rsid w:val="00EA2571"/>
    <w:rsid w:val="00EA27A9"/>
    <w:rsid w:val="00EA29B3"/>
    <w:rsid w:val="00EA2AAE"/>
    <w:rsid w:val="00EA2C7E"/>
    <w:rsid w:val="00EA36B4"/>
    <w:rsid w:val="00EA3DD6"/>
    <w:rsid w:val="00EA45B3"/>
    <w:rsid w:val="00EA45FB"/>
    <w:rsid w:val="00EA4735"/>
    <w:rsid w:val="00EA478D"/>
    <w:rsid w:val="00EA487F"/>
    <w:rsid w:val="00EA48A6"/>
    <w:rsid w:val="00EA4B11"/>
    <w:rsid w:val="00EA4D78"/>
    <w:rsid w:val="00EA4EA6"/>
    <w:rsid w:val="00EA5317"/>
    <w:rsid w:val="00EA5420"/>
    <w:rsid w:val="00EA5689"/>
    <w:rsid w:val="00EA5900"/>
    <w:rsid w:val="00EA5ECE"/>
    <w:rsid w:val="00EA6166"/>
    <w:rsid w:val="00EA64CC"/>
    <w:rsid w:val="00EA668E"/>
    <w:rsid w:val="00EA67D8"/>
    <w:rsid w:val="00EA682B"/>
    <w:rsid w:val="00EA69EC"/>
    <w:rsid w:val="00EA6B7A"/>
    <w:rsid w:val="00EA75B1"/>
    <w:rsid w:val="00EA765F"/>
    <w:rsid w:val="00EA7A41"/>
    <w:rsid w:val="00EB05D5"/>
    <w:rsid w:val="00EB0665"/>
    <w:rsid w:val="00EB072F"/>
    <w:rsid w:val="00EB077B"/>
    <w:rsid w:val="00EB088D"/>
    <w:rsid w:val="00EB0A6D"/>
    <w:rsid w:val="00EB0AFE"/>
    <w:rsid w:val="00EB0C41"/>
    <w:rsid w:val="00EB137D"/>
    <w:rsid w:val="00EB15AF"/>
    <w:rsid w:val="00EB18FE"/>
    <w:rsid w:val="00EB2354"/>
    <w:rsid w:val="00EB24D6"/>
    <w:rsid w:val="00EB29A3"/>
    <w:rsid w:val="00EB2CCE"/>
    <w:rsid w:val="00EB2EE6"/>
    <w:rsid w:val="00EB30AE"/>
    <w:rsid w:val="00EB32DB"/>
    <w:rsid w:val="00EB3329"/>
    <w:rsid w:val="00EB3C56"/>
    <w:rsid w:val="00EB3CC6"/>
    <w:rsid w:val="00EB4059"/>
    <w:rsid w:val="00EB4155"/>
    <w:rsid w:val="00EB42EF"/>
    <w:rsid w:val="00EB45D8"/>
    <w:rsid w:val="00EB4CF6"/>
    <w:rsid w:val="00EB4EA2"/>
    <w:rsid w:val="00EB4F4E"/>
    <w:rsid w:val="00EB4F84"/>
    <w:rsid w:val="00EB5F93"/>
    <w:rsid w:val="00EB6066"/>
    <w:rsid w:val="00EB6130"/>
    <w:rsid w:val="00EB663F"/>
    <w:rsid w:val="00EB69DF"/>
    <w:rsid w:val="00EB6A9B"/>
    <w:rsid w:val="00EB6EE0"/>
    <w:rsid w:val="00EB70CE"/>
    <w:rsid w:val="00EB72B7"/>
    <w:rsid w:val="00EB75DA"/>
    <w:rsid w:val="00EB7AE8"/>
    <w:rsid w:val="00EB7FAF"/>
    <w:rsid w:val="00EC04A2"/>
    <w:rsid w:val="00EC0CB3"/>
    <w:rsid w:val="00EC0F4B"/>
    <w:rsid w:val="00EC0F62"/>
    <w:rsid w:val="00EC1303"/>
    <w:rsid w:val="00EC1A0E"/>
    <w:rsid w:val="00EC1AF4"/>
    <w:rsid w:val="00EC212D"/>
    <w:rsid w:val="00EC2257"/>
    <w:rsid w:val="00EC24D5"/>
    <w:rsid w:val="00EC25DF"/>
    <w:rsid w:val="00EC27C6"/>
    <w:rsid w:val="00EC2847"/>
    <w:rsid w:val="00EC2C4B"/>
    <w:rsid w:val="00EC35D8"/>
    <w:rsid w:val="00EC375D"/>
    <w:rsid w:val="00EC3981"/>
    <w:rsid w:val="00EC4207"/>
    <w:rsid w:val="00EC44A5"/>
    <w:rsid w:val="00EC473B"/>
    <w:rsid w:val="00EC484D"/>
    <w:rsid w:val="00EC4DCE"/>
    <w:rsid w:val="00EC5653"/>
    <w:rsid w:val="00EC5900"/>
    <w:rsid w:val="00EC596D"/>
    <w:rsid w:val="00EC603D"/>
    <w:rsid w:val="00EC60CC"/>
    <w:rsid w:val="00EC61C2"/>
    <w:rsid w:val="00EC6941"/>
    <w:rsid w:val="00EC6CF2"/>
    <w:rsid w:val="00EC71CE"/>
    <w:rsid w:val="00EC750D"/>
    <w:rsid w:val="00EC78F2"/>
    <w:rsid w:val="00EC7A74"/>
    <w:rsid w:val="00ED0086"/>
    <w:rsid w:val="00ED03CE"/>
    <w:rsid w:val="00ED0467"/>
    <w:rsid w:val="00ED0CA2"/>
    <w:rsid w:val="00ED0CBE"/>
    <w:rsid w:val="00ED0D7C"/>
    <w:rsid w:val="00ED0FE1"/>
    <w:rsid w:val="00ED1006"/>
    <w:rsid w:val="00ED1582"/>
    <w:rsid w:val="00ED1944"/>
    <w:rsid w:val="00ED1BED"/>
    <w:rsid w:val="00ED1D8A"/>
    <w:rsid w:val="00ED1F3C"/>
    <w:rsid w:val="00ED22AF"/>
    <w:rsid w:val="00ED238C"/>
    <w:rsid w:val="00ED28E1"/>
    <w:rsid w:val="00ED2946"/>
    <w:rsid w:val="00ED2A18"/>
    <w:rsid w:val="00ED2A98"/>
    <w:rsid w:val="00ED2C1C"/>
    <w:rsid w:val="00ED2CC6"/>
    <w:rsid w:val="00ED2D04"/>
    <w:rsid w:val="00ED2FDB"/>
    <w:rsid w:val="00ED353B"/>
    <w:rsid w:val="00ED39ED"/>
    <w:rsid w:val="00ED3BAE"/>
    <w:rsid w:val="00ED4780"/>
    <w:rsid w:val="00ED47DB"/>
    <w:rsid w:val="00ED4D1A"/>
    <w:rsid w:val="00ED4E58"/>
    <w:rsid w:val="00ED5070"/>
    <w:rsid w:val="00ED5168"/>
    <w:rsid w:val="00ED5479"/>
    <w:rsid w:val="00ED5BE2"/>
    <w:rsid w:val="00ED5F03"/>
    <w:rsid w:val="00ED610E"/>
    <w:rsid w:val="00ED64E7"/>
    <w:rsid w:val="00ED6579"/>
    <w:rsid w:val="00ED69AA"/>
    <w:rsid w:val="00ED6ECE"/>
    <w:rsid w:val="00ED7029"/>
    <w:rsid w:val="00ED75D2"/>
    <w:rsid w:val="00ED760D"/>
    <w:rsid w:val="00ED7662"/>
    <w:rsid w:val="00ED7A47"/>
    <w:rsid w:val="00ED7C7A"/>
    <w:rsid w:val="00ED7CBA"/>
    <w:rsid w:val="00ED7D71"/>
    <w:rsid w:val="00EE0105"/>
    <w:rsid w:val="00EE0485"/>
    <w:rsid w:val="00EE066D"/>
    <w:rsid w:val="00EE0999"/>
    <w:rsid w:val="00EE0C40"/>
    <w:rsid w:val="00EE0EA2"/>
    <w:rsid w:val="00EE1047"/>
    <w:rsid w:val="00EE14C9"/>
    <w:rsid w:val="00EE1691"/>
    <w:rsid w:val="00EE18CD"/>
    <w:rsid w:val="00EE1C7C"/>
    <w:rsid w:val="00EE1F1D"/>
    <w:rsid w:val="00EE1F96"/>
    <w:rsid w:val="00EE1FE6"/>
    <w:rsid w:val="00EE2467"/>
    <w:rsid w:val="00EE25E1"/>
    <w:rsid w:val="00EE272A"/>
    <w:rsid w:val="00EE27EE"/>
    <w:rsid w:val="00EE28CC"/>
    <w:rsid w:val="00EE29DE"/>
    <w:rsid w:val="00EE2B2C"/>
    <w:rsid w:val="00EE3094"/>
    <w:rsid w:val="00EE30FF"/>
    <w:rsid w:val="00EE3224"/>
    <w:rsid w:val="00EE36AA"/>
    <w:rsid w:val="00EE36B5"/>
    <w:rsid w:val="00EE373B"/>
    <w:rsid w:val="00EE3848"/>
    <w:rsid w:val="00EE39B1"/>
    <w:rsid w:val="00EE3ACC"/>
    <w:rsid w:val="00EE3C74"/>
    <w:rsid w:val="00EE3E34"/>
    <w:rsid w:val="00EE4083"/>
    <w:rsid w:val="00EE4144"/>
    <w:rsid w:val="00EE4621"/>
    <w:rsid w:val="00EE4732"/>
    <w:rsid w:val="00EE491B"/>
    <w:rsid w:val="00EE49A3"/>
    <w:rsid w:val="00EE4EDB"/>
    <w:rsid w:val="00EE4EDC"/>
    <w:rsid w:val="00EE50A7"/>
    <w:rsid w:val="00EE50B0"/>
    <w:rsid w:val="00EE5368"/>
    <w:rsid w:val="00EE543E"/>
    <w:rsid w:val="00EE5668"/>
    <w:rsid w:val="00EE582B"/>
    <w:rsid w:val="00EE5A2A"/>
    <w:rsid w:val="00EE5AAF"/>
    <w:rsid w:val="00EE5D77"/>
    <w:rsid w:val="00EE5DEB"/>
    <w:rsid w:val="00EE5F05"/>
    <w:rsid w:val="00EE5F67"/>
    <w:rsid w:val="00EE61D9"/>
    <w:rsid w:val="00EE639E"/>
    <w:rsid w:val="00EE63DB"/>
    <w:rsid w:val="00EE649A"/>
    <w:rsid w:val="00EE6900"/>
    <w:rsid w:val="00EE6962"/>
    <w:rsid w:val="00EE6B8A"/>
    <w:rsid w:val="00EE7151"/>
    <w:rsid w:val="00EE7256"/>
    <w:rsid w:val="00EE757C"/>
    <w:rsid w:val="00EE7C97"/>
    <w:rsid w:val="00EE7F44"/>
    <w:rsid w:val="00EF0172"/>
    <w:rsid w:val="00EF01CE"/>
    <w:rsid w:val="00EF021D"/>
    <w:rsid w:val="00EF04B4"/>
    <w:rsid w:val="00EF0541"/>
    <w:rsid w:val="00EF05ED"/>
    <w:rsid w:val="00EF06F2"/>
    <w:rsid w:val="00EF0A27"/>
    <w:rsid w:val="00EF0C92"/>
    <w:rsid w:val="00EF18FE"/>
    <w:rsid w:val="00EF1988"/>
    <w:rsid w:val="00EF1BCB"/>
    <w:rsid w:val="00EF23E8"/>
    <w:rsid w:val="00EF2811"/>
    <w:rsid w:val="00EF2931"/>
    <w:rsid w:val="00EF2BF0"/>
    <w:rsid w:val="00EF3606"/>
    <w:rsid w:val="00EF3B51"/>
    <w:rsid w:val="00EF4203"/>
    <w:rsid w:val="00EF4215"/>
    <w:rsid w:val="00EF45A2"/>
    <w:rsid w:val="00EF4A51"/>
    <w:rsid w:val="00EF4BDE"/>
    <w:rsid w:val="00EF4E98"/>
    <w:rsid w:val="00EF54C9"/>
    <w:rsid w:val="00EF55FD"/>
    <w:rsid w:val="00EF56C6"/>
    <w:rsid w:val="00EF5787"/>
    <w:rsid w:val="00EF5EED"/>
    <w:rsid w:val="00EF60D0"/>
    <w:rsid w:val="00EF6340"/>
    <w:rsid w:val="00EF6BD8"/>
    <w:rsid w:val="00EF7662"/>
    <w:rsid w:val="00EF7A7C"/>
    <w:rsid w:val="00EF7C5B"/>
    <w:rsid w:val="00EF7E07"/>
    <w:rsid w:val="00F00473"/>
    <w:rsid w:val="00F00490"/>
    <w:rsid w:val="00F00F06"/>
    <w:rsid w:val="00F012A0"/>
    <w:rsid w:val="00F01589"/>
    <w:rsid w:val="00F0173A"/>
    <w:rsid w:val="00F01B67"/>
    <w:rsid w:val="00F01BBF"/>
    <w:rsid w:val="00F01CF4"/>
    <w:rsid w:val="00F02066"/>
    <w:rsid w:val="00F0229A"/>
    <w:rsid w:val="00F022FD"/>
    <w:rsid w:val="00F028B8"/>
    <w:rsid w:val="00F02C99"/>
    <w:rsid w:val="00F030C7"/>
    <w:rsid w:val="00F0332D"/>
    <w:rsid w:val="00F03388"/>
    <w:rsid w:val="00F035D3"/>
    <w:rsid w:val="00F03701"/>
    <w:rsid w:val="00F0377D"/>
    <w:rsid w:val="00F03F86"/>
    <w:rsid w:val="00F040A5"/>
    <w:rsid w:val="00F04141"/>
    <w:rsid w:val="00F04601"/>
    <w:rsid w:val="00F0468E"/>
    <w:rsid w:val="00F04A85"/>
    <w:rsid w:val="00F04B3C"/>
    <w:rsid w:val="00F04D25"/>
    <w:rsid w:val="00F04FF6"/>
    <w:rsid w:val="00F05142"/>
    <w:rsid w:val="00F051EC"/>
    <w:rsid w:val="00F0528D"/>
    <w:rsid w:val="00F055E8"/>
    <w:rsid w:val="00F05768"/>
    <w:rsid w:val="00F058B2"/>
    <w:rsid w:val="00F05A06"/>
    <w:rsid w:val="00F05A9D"/>
    <w:rsid w:val="00F05D9B"/>
    <w:rsid w:val="00F05F49"/>
    <w:rsid w:val="00F0607F"/>
    <w:rsid w:val="00F063C2"/>
    <w:rsid w:val="00F064EB"/>
    <w:rsid w:val="00F068FA"/>
    <w:rsid w:val="00F06A51"/>
    <w:rsid w:val="00F06C67"/>
    <w:rsid w:val="00F06DFD"/>
    <w:rsid w:val="00F071D1"/>
    <w:rsid w:val="00F07533"/>
    <w:rsid w:val="00F07753"/>
    <w:rsid w:val="00F077FC"/>
    <w:rsid w:val="00F07988"/>
    <w:rsid w:val="00F07BC2"/>
    <w:rsid w:val="00F07DF8"/>
    <w:rsid w:val="00F07EF7"/>
    <w:rsid w:val="00F10453"/>
    <w:rsid w:val="00F10629"/>
    <w:rsid w:val="00F108A4"/>
    <w:rsid w:val="00F109E4"/>
    <w:rsid w:val="00F10C45"/>
    <w:rsid w:val="00F11442"/>
    <w:rsid w:val="00F116AA"/>
    <w:rsid w:val="00F1182A"/>
    <w:rsid w:val="00F11B4C"/>
    <w:rsid w:val="00F12204"/>
    <w:rsid w:val="00F1221A"/>
    <w:rsid w:val="00F122B2"/>
    <w:rsid w:val="00F12392"/>
    <w:rsid w:val="00F124EB"/>
    <w:rsid w:val="00F126F3"/>
    <w:rsid w:val="00F1283B"/>
    <w:rsid w:val="00F12987"/>
    <w:rsid w:val="00F1310F"/>
    <w:rsid w:val="00F1342B"/>
    <w:rsid w:val="00F1345A"/>
    <w:rsid w:val="00F13F93"/>
    <w:rsid w:val="00F14429"/>
    <w:rsid w:val="00F14443"/>
    <w:rsid w:val="00F14646"/>
    <w:rsid w:val="00F146EE"/>
    <w:rsid w:val="00F14A10"/>
    <w:rsid w:val="00F14CA9"/>
    <w:rsid w:val="00F1500C"/>
    <w:rsid w:val="00F1508A"/>
    <w:rsid w:val="00F1578B"/>
    <w:rsid w:val="00F15AAE"/>
    <w:rsid w:val="00F15BD1"/>
    <w:rsid w:val="00F15F53"/>
    <w:rsid w:val="00F15FA5"/>
    <w:rsid w:val="00F16973"/>
    <w:rsid w:val="00F16990"/>
    <w:rsid w:val="00F16B2A"/>
    <w:rsid w:val="00F174E4"/>
    <w:rsid w:val="00F17BB6"/>
    <w:rsid w:val="00F17C2A"/>
    <w:rsid w:val="00F17E5A"/>
    <w:rsid w:val="00F17E65"/>
    <w:rsid w:val="00F200ED"/>
    <w:rsid w:val="00F20316"/>
    <w:rsid w:val="00F2061A"/>
    <w:rsid w:val="00F209B7"/>
    <w:rsid w:val="00F20A5C"/>
    <w:rsid w:val="00F20CD8"/>
    <w:rsid w:val="00F20EF5"/>
    <w:rsid w:val="00F20F5C"/>
    <w:rsid w:val="00F2108E"/>
    <w:rsid w:val="00F21613"/>
    <w:rsid w:val="00F216E9"/>
    <w:rsid w:val="00F219B2"/>
    <w:rsid w:val="00F21A02"/>
    <w:rsid w:val="00F21B38"/>
    <w:rsid w:val="00F21C1A"/>
    <w:rsid w:val="00F21D4A"/>
    <w:rsid w:val="00F21EAE"/>
    <w:rsid w:val="00F22080"/>
    <w:rsid w:val="00F2208E"/>
    <w:rsid w:val="00F2219F"/>
    <w:rsid w:val="00F22229"/>
    <w:rsid w:val="00F225E8"/>
    <w:rsid w:val="00F228A0"/>
    <w:rsid w:val="00F231E5"/>
    <w:rsid w:val="00F2348F"/>
    <w:rsid w:val="00F2376F"/>
    <w:rsid w:val="00F23C6B"/>
    <w:rsid w:val="00F243D8"/>
    <w:rsid w:val="00F24532"/>
    <w:rsid w:val="00F245C6"/>
    <w:rsid w:val="00F24600"/>
    <w:rsid w:val="00F2468C"/>
    <w:rsid w:val="00F24812"/>
    <w:rsid w:val="00F24A9E"/>
    <w:rsid w:val="00F24EA6"/>
    <w:rsid w:val="00F25019"/>
    <w:rsid w:val="00F25C49"/>
    <w:rsid w:val="00F25D16"/>
    <w:rsid w:val="00F25DC5"/>
    <w:rsid w:val="00F26C85"/>
    <w:rsid w:val="00F26F94"/>
    <w:rsid w:val="00F26FAF"/>
    <w:rsid w:val="00F27028"/>
    <w:rsid w:val="00F27035"/>
    <w:rsid w:val="00F272A3"/>
    <w:rsid w:val="00F272FC"/>
    <w:rsid w:val="00F274CE"/>
    <w:rsid w:val="00F2752F"/>
    <w:rsid w:val="00F277E3"/>
    <w:rsid w:val="00F27D42"/>
    <w:rsid w:val="00F27D54"/>
    <w:rsid w:val="00F27E31"/>
    <w:rsid w:val="00F30031"/>
    <w:rsid w:val="00F3017E"/>
    <w:rsid w:val="00F30280"/>
    <w:rsid w:val="00F30373"/>
    <w:rsid w:val="00F304DF"/>
    <w:rsid w:val="00F30505"/>
    <w:rsid w:val="00F307D7"/>
    <w:rsid w:val="00F30828"/>
    <w:rsid w:val="00F30ADE"/>
    <w:rsid w:val="00F30EAF"/>
    <w:rsid w:val="00F30F4B"/>
    <w:rsid w:val="00F31090"/>
    <w:rsid w:val="00F313D6"/>
    <w:rsid w:val="00F3146F"/>
    <w:rsid w:val="00F3187C"/>
    <w:rsid w:val="00F318D5"/>
    <w:rsid w:val="00F31924"/>
    <w:rsid w:val="00F31B66"/>
    <w:rsid w:val="00F3201A"/>
    <w:rsid w:val="00F3221B"/>
    <w:rsid w:val="00F3261A"/>
    <w:rsid w:val="00F328FF"/>
    <w:rsid w:val="00F32958"/>
    <w:rsid w:val="00F3298E"/>
    <w:rsid w:val="00F32AEF"/>
    <w:rsid w:val="00F3339A"/>
    <w:rsid w:val="00F33A27"/>
    <w:rsid w:val="00F33EFB"/>
    <w:rsid w:val="00F343D8"/>
    <w:rsid w:val="00F344B4"/>
    <w:rsid w:val="00F34555"/>
    <w:rsid w:val="00F3463A"/>
    <w:rsid w:val="00F34A07"/>
    <w:rsid w:val="00F34A43"/>
    <w:rsid w:val="00F34D6E"/>
    <w:rsid w:val="00F3509D"/>
    <w:rsid w:val="00F3530B"/>
    <w:rsid w:val="00F357E5"/>
    <w:rsid w:val="00F359AA"/>
    <w:rsid w:val="00F35AFD"/>
    <w:rsid w:val="00F363AB"/>
    <w:rsid w:val="00F363CB"/>
    <w:rsid w:val="00F36496"/>
    <w:rsid w:val="00F36632"/>
    <w:rsid w:val="00F36ADC"/>
    <w:rsid w:val="00F36AF3"/>
    <w:rsid w:val="00F36E0F"/>
    <w:rsid w:val="00F370BB"/>
    <w:rsid w:val="00F373E2"/>
    <w:rsid w:val="00F37AE4"/>
    <w:rsid w:val="00F37D57"/>
    <w:rsid w:val="00F40377"/>
    <w:rsid w:val="00F404F0"/>
    <w:rsid w:val="00F40A3E"/>
    <w:rsid w:val="00F40A4D"/>
    <w:rsid w:val="00F40E33"/>
    <w:rsid w:val="00F40F0C"/>
    <w:rsid w:val="00F40FF1"/>
    <w:rsid w:val="00F418C6"/>
    <w:rsid w:val="00F419A9"/>
    <w:rsid w:val="00F41E9B"/>
    <w:rsid w:val="00F42118"/>
    <w:rsid w:val="00F42279"/>
    <w:rsid w:val="00F42470"/>
    <w:rsid w:val="00F42515"/>
    <w:rsid w:val="00F4252D"/>
    <w:rsid w:val="00F42879"/>
    <w:rsid w:val="00F4291C"/>
    <w:rsid w:val="00F42943"/>
    <w:rsid w:val="00F42E92"/>
    <w:rsid w:val="00F42EC1"/>
    <w:rsid w:val="00F42FC7"/>
    <w:rsid w:val="00F43138"/>
    <w:rsid w:val="00F43451"/>
    <w:rsid w:val="00F43AD8"/>
    <w:rsid w:val="00F43F44"/>
    <w:rsid w:val="00F440BC"/>
    <w:rsid w:val="00F444AF"/>
    <w:rsid w:val="00F44593"/>
    <w:rsid w:val="00F448F5"/>
    <w:rsid w:val="00F44921"/>
    <w:rsid w:val="00F44BB3"/>
    <w:rsid w:val="00F44FCE"/>
    <w:rsid w:val="00F45054"/>
    <w:rsid w:val="00F4515E"/>
    <w:rsid w:val="00F4558D"/>
    <w:rsid w:val="00F458BD"/>
    <w:rsid w:val="00F45933"/>
    <w:rsid w:val="00F45A1F"/>
    <w:rsid w:val="00F45DCB"/>
    <w:rsid w:val="00F45F21"/>
    <w:rsid w:val="00F460C4"/>
    <w:rsid w:val="00F461C2"/>
    <w:rsid w:val="00F466FF"/>
    <w:rsid w:val="00F46F57"/>
    <w:rsid w:val="00F46F7F"/>
    <w:rsid w:val="00F47008"/>
    <w:rsid w:val="00F471F6"/>
    <w:rsid w:val="00F47332"/>
    <w:rsid w:val="00F4766C"/>
    <w:rsid w:val="00F47F8B"/>
    <w:rsid w:val="00F500B5"/>
    <w:rsid w:val="00F500F3"/>
    <w:rsid w:val="00F502BB"/>
    <w:rsid w:val="00F504E4"/>
    <w:rsid w:val="00F5051F"/>
    <w:rsid w:val="00F5060E"/>
    <w:rsid w:val="00F5069C"/>
    <w:rsid w:val="00F507D1"/>
    <w:rsid w:val="00F50CB1"/>
    <w:rsid w:val="00F50EEC"/>
    <w:rsid w:val="00F511F2"/>
    <w:rsid w:val="00F511FA"/>
    <w:rsid w:val="00F51468"/>
    <w:rsid w:val="00F5157C"/>
    <w:rsid w:val="00F518DC"/>
    <w:rsid w:val="00F519CE"/>
    <w:rsid w:val="00F51ADA"/>
    <w:rsid w:val="00F5205C"/>
    <w:rsid w:val="00F52974"/>
    <w:rsid w:val="00F52BA9"/>
    <w:rsid w:val="00F52D47"/>
    <w:rsid w:val="00F53029"/>
    <w:rsid w:val="00F530E9"/>
    <w:rsid w:val="00F532BF"/>
    <w:rsid w:val="00F53386"/>
    <w:rsid w:val="00F533B2"/>
    <w:rsid w:val="00F53804"/>
    <w:rsid w:val="00F53B25"/>
    <w:rsid w:val="00F53C49"/>
    <w:rsid w:val="00F54865"/>
    <w:rsid w:val="00F54C74"/>
    <w:rsid w:val="00F54E57"/>
    <w:rsid w:val="00F5516E"/>
    <w:rsid w:val="00F554D4"/>
    <w:rsid w:val="00F555A9"/>
    <w:rsid w:val="00F555ED"/>
    <w:rsid w:val="00F55D79"/>
    <w:rsid w:val="00F55FE2"/>
    <w:rsid w:val="00F561EE"/>
    <w:rsid w:val="00F562A7"/>
    <w:rsid w:val="00F5682C"/>
    <w:rsid w:val="00F56AD0"/>
    <w:rsid w:val="00F56B71"/>
    <w:rsid w:val="00F56D17"/>
    <w:rsid w:val="00F56EB7"/>
    <w:rsid w:val="00F570C9"/>
    <w:rsid w:val="00F5742E"/>
    <w:rsid w:val="00F60071"/>
    <w:rsid w:val="00F60101"/>
    <w:rsid w:val="00F60203"/>
    <w:rsid w:val="00F60211"/>
    <w:rsid w:val="00F604DE"/>
    <w:rsid w:val="00F60543"/>
    <w:rsid w:val="00F607C5"/>
    <w:rsid w:val="00F608E7"/>
    <w:rsid w:val="00F60CFE"/>
    <w:rsid w:val="00F60DEA"/>
    <w:rsid w:val="00F60E89"/>
    <w:rsid w:val="00F60F79"/>
    <w:rsid w:val="00F6117F"/>
    <w:rsid w:val="00F611C0"/>
    <w:rsid w:val="00F61453"/>
    <w:rsid w:val="00F6152E"/>
    <w:rsid w:val="00F618ED"/>
    <w:rsid w:val="00F619DD"/>
    <w:rsid w:val="00F624F7"/>
    <w:rsid w:val="00F62AA5"/>
    <w:rsid w:val="00F62EDB"/>
    <w:rsid w:val="00F6302A"/>
    <w:rsid w:val="00F630EE"/>
    <w:rsid w:val="00F6311C"/>
    <w:rsid w:val="00F632A4"/>
    <w:rsid w:val="00F635CD"/>
    <w:rsid w:val="00F63950"/>
    <w:rsid w:val="00F63E1A"/>
    <w:rsid w:val="00F641AA"/>
    <w:rsid w:val="00F64475"/>
    <w:rsid w:val="00F64571"/>
    <w:rsid w:val="00F64C2B"/>
    <w:rsid w:val="00F64E96"/>
    <w:rsid w:val="00F64F10"/>
    <w:rsid w:val="00F64FC7"/>
    <w:rsid w:val="00F650C8"/>
    <w:rsid w:val="00F651BE"/>
    <w:rsid w:val="00F653A1"/>
    <w:rsid w:val="00F65712"/>
    <w:rsid w:val="00F657D0"/>
    <w:rsid w:val="00F659EF"/>
    <w:rsid w:val="00F65CE5"/>
    <w:rsid w:val="00F65E03"/>
    <w:rsid w:val="00F6651C"/>
    <w:rsid w:val="00F66618"/>
    <w:rsid w:val="00F667FC"/>
    <w:rsid w:val="00F66AE3"/>
    <w:rsid w:val="00F66E3D"/>
    <w:rsid w:val="00F67134"/>
    <w:rsid w:val="00F6728A"/>
    <w:rsid w:val="00F6730A"/>
    <w:rsid w:val="00F67435"/>
    <w:rsid w:val="00F67453"/>
    <w:rsid w:val="00F677CF"/>
    <w:rsid w:val="00F6790A"/>
    <w:rsid w:val="00F67977"/>
    <w:rsid w:val="00F679C6"/>
    <w:rsid w:val="00F67C65"/>
    <w:rsid w:val="00F67F53"/>
    <w:rsid w:val="00F70001"/>
    <w:rsid w:val="00F700E9"/>
    <w:rsid w:val="00F703AA"/>
    <w:rsid w:val="00F703BE"/>
    <w:rsid w:val="00F70456"/>
    <w:rsid w:val="00F70ABA"/>
    <w:rsid w:val="00F70BCA"/>
    <w:rsid w:val="00F70D53"/>
    <w:rsid w:val="00F70F67"/>
    <w:rsid w:val="00F712FF"/>
    <w:rsid w:val="00F71397"/>
    <w:rsid w:val="00F71631"/>
    <w:rsid w:val="00F71670"/>
    <w:rsid w:val="00F717EF"/>
    <w:rsid w:val="00F71A2A"/>
    <w:rsid w:val="00F71A8D"/>
    <w:rsid w:val="00F71E5E"/>
    <w:rsid w:val="00F71F69"/>
    <w:rsid w:val="00F72044"/>
    <w:rsid w:val="00F7213C"/>
    <w:rsid w:val="00F722C7"/>
    <w:rsid w:val="00F72902"/>
    <w:rsid w:val="00F72AF4"/>
    <w:rsid w:val="00F72B72"/>
    <w:rsid w:val="00F737A8"/>
    <w:rsid w:val="00F737AA"/>
    <w:rsid w:val="00F737EA"/>
    <w:rsid w:val="00F737F6"/>
    <w:rsid w:val="00F73C72"/>
    <w:rsid w:val="00F73C7D"/>
    <w:rsid w:val="00F73D79"/>
    <w:rsid w:val="00F741FD"/>
    <w:rsid w:val="00F74522"/>
    <w:rsid w:val="00F7469D"/>
    <w:rsid w:val="00F74728"/>
    <w:rsid w:val="00F74833"/>
    <w:rsid w:val="00F74985"/>
    <w:rsid w:val="00F74B68"/>
    <w:rsid w:val="00F74BB9"/>
    <w:rsid w:val="00F74D74"/>
    <w:rsid w:val="00F74ED1"/>
    <w:rsid w:val="00F74FB6"/>
    <w:rsid w:val="00F752EA"/>
    <w:rsid w:val="00F75348"/>
    <w:rsid w:val="00F7535B"/>
    <w:rsid w:val="00F75477"/>
    <w:rsid w:val="00F75582"/>
    <w:rsid w:val="00F75A73"/>
    <w:rsid w:val="00F75E40"/>
    <w:rsid w:val="00F75F85"/>
    <w:rsid w:val="00F76210"/>
    <w:rsid w:val="00F762F3"/>
    <w:rsid w:val="00F7646E"/>
    <w:rsid w:val="00F76644"/>
    <w:rsid w:val="00F76A0A"/>
    <w:rsid w:val="00F76BED"/>
    <w:rsid w:val="00F76BFC"/>
    <w:rsid w:val="00F76EFA"/>
    <w:rsid w:val="00F775E2"/>
    <w:rsid w:val="00F77646"/>
    <w:rsid w:val="00F779F9"/>
    <w:rsid w:val="00F77A83"/>
    <w:rsid w:val="00F77FF7"/>
    <w:rsid w:val="00F80353"/>
    <w:rsid w:val="00F8048E"/>
    <w:rsid w:val="00F80490"/>
    <w:rsid w:val="00F804BE"/>
    <w:rsid w:val="00F8050C"/>
    <w:rsid w:val="00F8076B"/>
    <w:rsid w:val="00F80AAE"/>
    <w:rsid w:val="00F80CC5"/>
    <w:rsid w:val="00F80CEC"/>
    <w:rsid w:val="00F80D0F"/>
    <w:rsid w:val="00F80D3D"/>
    <w:rsid w:val="00F80E2D"/>
    <w:rsid w:val="00F80E6E"/>
    <w:rsid w:val="00F80F9A"/>
    <w:rsid w:val="00F81281"/>
    <w:rsid w:val="00F817CE"/>
    <w:rsid w:val="00F81BD7"/>
    <w:rsid w:val="00F8209E"/>
    <w:rsid w:val="00F821F5"/>
    <w:rsid w:val="00F82238"/>
    <w:rsid w:val="00F82279"/>
    <w:rsid w:val="00F823E2"/>
    <w:rsid w:val="00F823E4"/>
    <w:rsid w:val="00F82754"/>
    <w:rsid w:val="00F828DA"/>
    <w:rsid w:val="00F82914"/>
    <w:rsid w:val="00F829A7"/>
    <w:rsid w:val="00F82A56"/>
    <w:rsid w:val="00F82C9B"/>
    <w:rsid w:val="00F82CB7"/>
    <w:rsid w:val="00F82CC5"/>
    <w:rsid w:val="00F82D9E"/>
    <w:rsid w:val="00F83168"/>
    <w:rsid w:val="00F8316C"/>
    <w:rsid w:val="00F8352F"/>
    <w:rsid w:val="00F837C6"/>
    <w:rsid w:val="00F839A1"/>
    <w:rsid w:val="00F83E91"/>
    <w:rsid w:val="00F8416E"/>
    <w:rsid w:val="00F84415"/>
    <w:rsid w:val="00F8456C"/>
    <w:rsid w:val="00F84A3D"/>
    <w:rsid w:val="00F84C5E"/>
    <w:rsid w:val="00F84D2B"/>
    <w:rsid w:val="00F850FA"/>
    <w:rsid w:val="00F85312"/>
    <w:rsid w:val="00F857F0"/>
    <w:rsid w:val="00F859D8"/>
    <w:rsid w:val="00F859DE"/>
    <w:rsid w:val="00F85AF2"/>
    <w:rsid w:val="00F85FA6"/>
    <w:rsid w:val="00F85FCB"/>
    <w:rsid w:val="00F860EA"/>
    <w:rsid w:val="00F86242"/>
    <w:rsid w:val="00F865AE"/>
    <w:rsid w:val="00F868F5"/>
    <w:rsid w:val="00F86AC0"/>
    <w:rsid w:val="00F86C8C"/>
    <w:rsid w:val="00F86CF0"/>
    <w:rsid w:val="00F86F95"/>
    <w:rsid w:val="00F87FFD"/>
    <w:rsid w:val="00F90146"/>
    <w:rsid w:val="00F902C9"/>
    <w:rsid w:val="00F902F1"/>
    <w:rsid w:val="00F9055A"/>
    <w:rsid w:val="00F9056A"/>
    <w:rsid w:val="00F90775"/>
    <w:rsid w:val="00F90CC0"/>
    <w:rsid w:val="00F90F8D"/>
    <w:rsid w:val="00F912EC"/>
    <w:rsid w:val="00F91377"/>
    <w:rsid w:val="00F9146A"/>
    <w:rsid w:val="00F915D9"/>
    <w:rsid w:val="00F91757"/>
    <w:rsid w:val="00F91A50"/>
    <w:rsid w:val="00F91B03"/>
    <w:rsid w:val="00F91C8B"/>
    <w:rsid w:val="00F91DAB"/>
    <w:rsid w:val="00F92560"/>
    <w:rsid w:val="00F92589"/>
    <w:rsid w:val="00F92607"/>
    <w:rsid w:val="00F92688"/>
    <w:rsid w:val="00F92782"/>
    <w:rsid w:val="00F92B5D"/>
    <w:rsid w:val="00F92DC6"/>
    <w:rsid w:val="00F92EFA"/>
    <w:rsid w:val="00F9356E"/>
    <w:rsid w:val="00F93606"/>
    <w:rsid w:val="00F936B2"/>
    <w:rsid w:val="00F938B7"/>
    <w:rsid w:val="00F93AA9"/>
    <w:rsid w:val="00F93CC1"/>
    <w:rsid w:val="00F942E2"/>
    <w:rsid w:val="00F9491A"/>
    <w:rsid w:val="00F94AF4"/>
    <w:rsid w:val="00F94D84"/>
    <w:rsid w:val="00F94F35"/>
    <w:rsid w:val="00F951CB"/>
    <w:rsid w:val="00F951DE"/>
    <w:rsid w:val="00F953FF"/>
    <w:rsid w:val="00F959F9"/>
    <w:rsid w:val="00F95F97"/>
    <w:rsid w:val="00F96002"/>
    <w:rsid w:val="00F96198"/>
    <w:rsid w:val="00F965D3"/>
    <w:rsid w:val="00F96985"/>
    <w:rsid w:val="00F96FAF"/>
    <w:rsid w:val="00F97428"/>
    <w:rsid w:val="00F97838"/>
    <w:rsid w:val="00F97F5A"/>
    <w:rsid w:val="00FA00D3"/>
    <w:rsid w:val="00FA01E6"/>
    <w:rsid w:val="00FA026C"/>
    <w:rsid w:val="00FA0517"/>
    <w:rsid w:val="00FA0AB1"/>
    <w:rsid w:val="00FA0C03"/>
    <w:rsid w:val="00FA0EC7"/>
    <w:rsid w:val="00FA0FBB"/>
    <w:rsid w:val="00FA0FDD"/>
    <w:rsid w:val="00FA1173"/>
    <w:rsid w:val="00FA1502"/>
    <w:rsid w:val="00FA1554"/>
    <w:rsid w:val="00FA15B3"/>
    <w:rsid w:val="00FA15D3"/>
    <w:rsid w:val="00FA17EF"/>
    <w:rsid w:val="00FA1B1E"/>
    <w:rsid w:val="00FA1FC3"/>
    <w:rsid w:val="00FA2126"/>
    <w:rsid w:val="00FA21D9"/>
    <w:rsid w:val="00FA249B"/>
    <w:rsid w:val="00FA24A9"/>
    <w:rsid w:val="00FA264F"/>
    <w:rsid w:val="00FA2983"/>
    <w:rsid w:val="00FA2BB3"/>
    <w:rsid w:val="00FA3646"/>
    <w:rsid w:val="00FA3BAD"/>
    <w:rsid w:val="00FA3BB5"/>
    <w:rsid w:val="00FA3C0A"/>
    <w:rsid w:val="00FA3D7C"/>
    <w:rsid w:val="00FA3FB3"/>
    <w:rsid w:val="00FA4079"/>
    <w:rsid w:val="00FA4343"/>
    <w:rsid w:val="00FA449F"/>
    <w:rsid w:val="00FA4849"/>
    <w:rsid w:val="00FA490F"/>
    <w:rsid w:val="00FA49C6"/>
    <w:rsid w:val="00FA4B4C"/>
    <w:rsid w:val="00FA50A6"/>
    <w:rsid w:val="00FA53C5"/>
    <w:rsid w:val="00FA5465"/>
    <w:rsid w:val="00FA55F1"/>
    <w:rsid w:val="00FA5AFC"/>
    <w:rsid w:val="00FA60DC"/>
    <w:rsid w:val="00FA61F9"/>
    <w:rsid w:val="00FA621E"/>
    <w:rsid w:val="00FA6230"/>
    <w:rsid w:val="00FA66CF"/>
    <w:rsid w:val="00FA689F"/>
    <w:rsid w:val="00FA6925"/>
    <w:rsid w:val="00FA6936"/>
    <w:rsid w:val="00FA69A7"/>
    <w:rsid w:val="00FA6C0E"/>
    <w:rsid w:val="00FA6DDE"/>
    <w:rsid w:val="00FA79BD"/>
    <w:rsid w:val="00FA7D2B"/>
    <w:rsid w:val="00FB001D"/>
    <w:rsid w:val="00FB060C"/>
    <w:rsid w:val="00FB0912"/>
    <w:rsid w:val="00FB0AB2"/>
    <w:rsid w:val="00FB1A58"/>
    <w:rsid w:val="00FB1BEC"/>
    <w:rsid w:val="00FB1E9E"/>
    <w:rsid w:val="00FB2393"/>
    <w:rsid w:val="00FB28DE"/>
    <w:rsid w:val="00FB2915"/>
    <w:rsid w:val="00FB2948"/>
    <w:rsid w:val="00FB2BE0"/>
    <w:rsid w:val="00FB2C3E"/>
    <w:rsid w:val="00FB305E"/>
    <w:rsid w:val="00FB33C8"/>
    <w:rsid w:val="00FB3661"/>
    <w:rsid w:val="00FB36D3"/>
    <w:rsid w:val="00FB373B"/>
    <w:rsid w:val="00FB3762"/>
    <w:rsid w:val="00FB3975"/>
    <w:rsid w:val="00FB3DF1"/>
    <w:rsid w:val="00FB4C80"/>
    <w:rsid w:val="00FB4E96"/>
    <w:rsid w:val="00FB556F"/>
    <w:rsid w:val="00FB576E"/>
    <w:rsid w:val="00FB5935"/>
    <w:rsid w:val="00FB5A4C"/>
    <w:rsid w:val="00FB6172"/>
    <w:rsid w:val="00FB63AB"/>
    <w:rsid w:val="00FB63E3"/>
    <w:rsid w:val="00FB64E0"/>
    <w:rsid w:val="00FB655B"/>
    <w:rsid w:val="00FB66A7"/>
    <w:rsid w:val="00FB66E0"/>
    <w:rsid w:val="00FB68B1"/>
    <w:rsid w:val="00FB6A6A"/>
    <w:rsid w:val="00FB6B25"/>
    <w:rsid w:val="00FB6C2A"/>
    <w:rsid w:val="00FB76E1"/>
    <w:rsid w:val="00FB7CE4"/>
    <w:rsid w:val="00FB7DC7"/>
    <w:rsid w:val="00FB7DD5"/>
    <w:rsid w:val="00FB7E33"/>
    <w:rsid w:val="00FB7F24"/>
    <w:rsid w:val="00FB7F8E"/>
    <w:rsid w:val="00FC01DC"/>
    <w:rsid w:val="00FC0244"/>
    <w:rsid w:val="00FC0A75"/>
    <w:rsid w:val="00FC0DB2"/>
    <w:rsid w:val="00FC0EA9"/>
    <w:rsid w:val="00FC0EED"/>
    <w:rsid w:val="00FC1096"/>
    <w:rsid w:val="00FC1706"/>
    <w:rsid w:val="00FC1BC7"/>
    <w:rsid w:val="00FC1D3E"/>
    <w:rsid w:val="00FC21D7"/>
    <w:rsid w:val="00FC21ED"/>
    <w:rsid w:val="00FC222C"/>
    <w:rsid w:val="00FC2338"/>
    <w:rsid w:val="00FC2579"/>
    <w:rsid w:val="00FC2767"/>
    <w:rsid w:val="00FC2B75"/>
    <w:rsid w:val="00FC2C17"/>
    <w:rsid w:val="00FC2ECA"/>
    <w:rsid w:val="00FC309D"/>
    <w:rsid w:val="00FC32FC"/>
    <w:rsid w:val="00FC3700"/>
    <w:rsid w:val="00FC3734"/>
    <w:rsid w:val="00FC3806"/>
    <w:rsid w:val="00FC38D3"/>
    <w:rsid w:val="00FC43F3"/>
    <w:rsid w:val="00FC461F"/>
    <w:rsid w:val="00FC47F5"/>
    <w:rsid w:val="00FC49E2"/>
    <w:rsid w:val="00FC4C3E"/>
    <w:rsid w:val="00FC4F41"/>
    <w:rsid w:val="00FC5404"/>
    <w:rsid w:val="00FC568D"/>
    <w:rsid w:val="00FC5714"/>
    <w:rsid w:val="00FC584C"/>
    <w:rsid w:val="00FC5C13"/>
    <w:rsid w:val="00FC5F7B"/>
    <w:rsid w:val="00FC65E6"/>
    <w:rsid w:val="00FC66F4"/>
    <w:rsid w:val="00FC6973"/>
    <w:rsid w:val="00FC6B7E"/>
    <w:rsid w:val="00FC6BFC"/>
    <w:rsid w:val="00FC6D30"/>
    <w:rsid w:val="00FC7429"/>
    <w:rsid w:val="00FC74A9"/>
    <w:rsid w:val="00FC759D"/>
    <w:rsid w:val="00FC7942"/>
    <w:rsid w:val="00FC7C39"/>
    <w:rsid w:val="00FD000E"/>
    <w:rsid w:val="00FD02DF"/>
    <w:rsid w:val="00FD037F"/>
    <w:rsid w:val="00FD0487"/>
    <w:rsid w:val="00FD07F6"/>
    <w:rsid w:val="00FD094B"/>
    <w:rsid w:val="00FD0972"/>
    <w:rsid w:val="00FD1189"/>
    <w:rsid w:val="00FD124B"/>
    <w:rsid w:val="00FD16DF"/>
    <w:rsid w:val="00FD190E"/>
    <w:rsid w:val="00FD194A"/>
    <w:rsid w:val="00FD1B29"/>
    <w:rsid w:val="00FD1EC8"/>
    <w:rsid w:val="00FD20AE"/>
    <w:rsid w:val="00FD2B5A"/>
    <w:rsid w:val="00FD2D35"/>
    <w:rsid w:val="00FD2D8F"/>
    <w:rsid w:val="00FD30A5"/>
    <w:rsid w:val="00FD331F"/>
    <w:rsid w:val="00FD3497"/>
    <w:rsid w:val="00FD34E4"/>
    <w:rsid w:val="00FD3521"/>
    <w:rsid w:val="00FD3551"/>
    <w:rsid w:val="00FD3AAF"/>
    <w:rsid w:val="00FD3AC7"/>
    <w:rsid w:val="00FD3F23"/>
    <w:rsid w:val="00FD4571"/>
    <w:rsid w:val="00FD4725"/>
    <w:rsid w:val="00FD47ED"/>
    <w:rsid w:val="00FD4872"/>
    <w:rsid w:val="00FD4E22"/>
    <w:rsid w:val="00FD4E59"/>
    <w:rsid w:val="00FD5256"/>
    <w:rsid w:val="00FD55CC"/>
    <w:rsid w:val="00FD5707"/>
    <w:rsid w:val="00FD5C4A"/>
    <w:rsid w:val="00FD5FC3"/>
    <w:rsid w:val="00FD65A9"/>
    <w:rsid w:val="00FD6707"/>
    <w:rsid w:val="00FD6C60"/>
    <w:rsid w:val="00FD7029"/>
    <w:rsid w:val="00FD70F4"/>
    <w:rsid w:val="00FD74DB"/>
    <w:rsid w:val="00FD762E"/>
    <w:rsid w:val="00FD7660"/>
    <w:rsid w:val="00FE0135"/>
    <w:rsid w:val="00FE0452"/>
    <w:rsid w:val="00FE0655"/>
    <w:rsid w:val="00FE067D"/>
    <w:rsid w:val="00FE0747"/>
    <w:rsid w:val="00FE07B0"/>
    <w:rsid w:val="00FE0857"/>
    <w:rsid w:val="00FE098D"/>
    <w:rsid w:val="00FE0A32"/>
    <w:rsid w:val="00FE0B24"/>
    <w:rsid w:val="00FE11E7"/>
    <w:rsid w:val="00FE1B7A"/>
    <w:rsid w:val="00FE1CBF"/>
    <w:rsid w:val="00FE1ECE"/>
    <w:rsid w:val="00FE227A"/>
    <w:rsid w:val="00FE235D"/>
    <w:rsid w:val="00FE2365"/>
    <w:rsid w:val="00FE29FD"/>
    <w:rsid w:val="00FE2CFB"/>
    <w:rsid w:val="00FE2E58"/>
    <w:rsid w:val="00FE2F45"/>
    <w:rsid w:val="00FE34CE"/>
    <w:rsid w:val="00FE34F4"/>
    <w:rsid w:val="00FE3560"/>
    <w:rsid w:val="00FE37D7"/>
    <w:rsid w:val="00FE37EF"/>
    <w:rsid w:val="00FE3CAA"/>
    <w:rsid w:val="00FE3DAA"/>
    <w:rsid w:val="00FE4128"/>
    <w:rsid w:val="00FE42DA"/>
    <w:rsid w:val="00FE4577"/>
    <w:rsid w:val="00FE45A4"/>
    <w:rsid w:val="00FE47AD"/>
    <w:rsid w:val="00FE492F"/>
    <w:rsid w:val="00FE4C40"/>
    <w:rsid w:val="00FE4C7B"/>
    <w:rsid w:val="00FE4EFA"/>
    <w:rsid w:val="00FE518E"/>
    <w:rsid w:val="00FE51D6"/>
    <w:rsid w:val="00FE537B"/>
    <w:rsid w:val="00FE542B"/>
    <w:rsid w:val="00FE54D3"/>
    <w:rsid w:val="00FE5BAE"/>
    <w:rsid w:val="00FE5BD0"/>
    <w:rsid w:val="00FE5D30"/>
    <w:rsid w:val="00FE5DE9"/>
    <w:rsid w:val="00FE66A4"/>
    <w:rsid w:val="00FE66FF"/>
    <w:rsid w:val="00FE681B"/>
    <w:rsid w:val="00FE687B"/>
    <w:rsid w:val="00FE691F"/>
    <w:rsid w:val="00FE7096"/>
    <w:rsid w:val="00FE7336"/>
    <w:rsid w:val="00FE7354"/>
    <w:rsid w:val="00FE787C"/>
    <w:rsid w:val="00FE7B80"/>
    <w:rsid w:val="00FE7CE7"/>
    <w:rsid w:val="00FE7D56"/>
    <w:rsid w:val="00FE7F83"/>
    <w:rsid w:val="00FE7FF8"/>
    <w:rsid w:val="00FF04AC"/>
    <w:rsid w:val="00FF05FC"/>
    <w:rsid w:val="00FF0B0B"/>
    <w:rsid w:val="00FF0E82"/>
    <w:rsid w:val="00FF1064"/>
    <w:rsid w:val="00FF15FA"/>
    <w:rsid w:val="00FF1AB0"/>
    <w:rsid w:val="00FF2142"/>
    <w:rsid w:val="00FF2271"/>
    <w:rsid w:val="00FF2543"/>
    <w:rsid w:val="00FF2ACD"/>
    <w:rsid w:val="00FF2BD9"/>
    <w:rsid w:val="00FF2C0D"/>
    <w:rsid w:val="00FF31BC"/>
    <w:rsid w:val="00FF33B4"/>
    <w:rsid w:val="00FF35EE"/>
    <w:rsid w:val="00FF36D9"/>
    <w:rsid w:val="00FF39E6"/>
    <w:rsid w:val="00FF3A41"/>
    <w:rsid w:val="00FF3CF9"/>
    <w:rsid w:val="00FF3E4F"/>
    <w:rsid w:val="00FF3F7E"/>
    <w:rsid w:val="00FF424D"/>
    <w:rsid w:val="00FF430D"/>
    <w:rsid w:val="00FF4374"/>
    <w:rsid w:val="00FF45A5"/>
    <w:rsid w:val="00FF473E"/>
    <w:rsid w:val="00FF4985"/>
    <w:rsid w:val="00FF4AF0"/>
    <w:rsid w:val="00FF4B7A"/>
    <w:rsid w:val="00FF4D55"/>
    <w:rsid w:val="00FF5182"/>
    <w:rsid w:val="00FF5247"/>
    <w:rsid w:val="00FF52BE"/>
    <w:rsid w:val="00FF52CC"/>
    <w:rsid w:val="00FF5816"/>
    <w:rsid w:val="00FF59E7"/>
    <w:rsid w:val="00FF5A11"/>
    <w:rsid w:val="00FF5B0F"/>
    <w:rsid w:val="00FF5BA3"/>
    <w:rsid w:val="00FF5C91"/>
    <w:rsid w:val="00FF5D64"/>
    <w:rsid w:val="00FF60EB"/>
    <w:rsid w:val="00FF6261"/>
    <w:rsid w:val="00FF627F"/>
    <w:rsid w:val="00FF679A"/>
    <w:rsid w:val="00FF6897"/>
    <w:rsid w:val="00FF6BEE"/>
    <w:rsid w:val="00FF70F8"/>
    <w:rsid w:val="00FF7421"/>
    <w:rsid w:val="00FF7779"/>
    <w:rsid w:val="00FF78DD"/>
    <w:rsid w:val="00FF7AC3"/>
    <w:rsid w:val="00FF7DF4"/>
    <w:rsid w:val="00FF7F5F"/>
    <w:rsid w:val="01170CE7"/>
    <w:rsid w:val="012EEFDD"/>
    <w:rsid w:val="012F0B69"/>
    <w:rsid w:val="021BE9F2"/>
    <w:rsid w:val="031E5618"/>
    <w:rsid w:val="03FA2ED4"/>
    <w:rsid w:val="0419BE61"/>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FFE471"/>
    <w:rsid w:val="1841A4C9"/>
    <w:rsid w:val="18841795"/>
    <w:rsid w:val="194AE2EE"/>
    <w:rsid w:val="1AACD465"/>
    <w:rsid w:val="1B08B779"/>
    <w:rsid w:val="1B78B7FA"/>
    <w:rsid w:val="1BA7D102"/>
    <w:rsid w:val="1BA9EC78"/>
    <w:rsid w:val="1BB642B3"/>
    <w:rsid w:val="1C171F5C"/>
    <w:rsid w:val="1C341229"/>
    <w:rsid w:val="1C414294"/>
    <w:rsid w:val="1C67CC63"/>
    <w:rsid w:val="1CD80C14"/>
    <w:rsid w:val="1DC47AD4"/>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13EC0AF"/>
    <w:rsid w:val="41AD59DB"/>
    <w:rsid w:val="42579FB2"/>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721E657"/>
    <w:rsid w:val="473E3E2C"/>
    <w:rsid w:val="47473188"/>
    <w:rsid w:val="47B584E6"/>
    <w:rsid w:val="47CA5165"/>
    <w:rsid w:val="49269957"/>
    <w:rsid w:val="493EC458"/>
    <w:rsid w:val="4971370A"/>
    <w:rsid w:val="4975EBFE"/>
    <w:rsid w:val="497DF477"/>
    <w:rsid w:val="49866099"/>
    <w:rsid w:val="4A0AD152"/>
    <w:rsid w:val="4A8DD953"/>
    <w:rsid w:val="4AAF4324"/>
    <w:rsid w:val="4B2E216C"/>
    <w:rsid w:val="4B2FA94A"/>
    <w:rsid w:val="4B6D7485"/>
    <w:rsid w:val="4B788B7B"/>
    <w:rsid w:val="4C3CB260"/>
    <w:rsid w:val="4D39E16B"/>
    <w:rsid w:val="4D4902E6"/>
    <w:rsid w:val="4D82E11E"/>
    <w:rsid w:val="4DD8CF37"/>
    <w:rsid w:val="4DDBBAE4"/>
    <w:rsid w:val="4E6512D0"/>
    <w:rsid w:val="4EE32856"/>
    <w:rsid w:val="4F4BD184"/>
    <w:rsid w:val="4F6CF1D0"/>
    <w:rsid w:val="4FA9809E"/>
    <w:rsid w:val="5007422A"/>
    <w:rsid w:val="5083CF69"/>
    <w:rsid w:val="51913573"/>
    <w:rsid w:val="51FA35BA"/>
    <w:rsid w:val="52C19F8F"/>
    <w:rsid w:val="533FF26E"/>
    <w:rsid w:val="544E55F8"/>
    <w:rsid w:val="54949FBE"/>
    <w:rsid w:val="54C592BB"/>
    <w:rsid w:val="550C7DF8"/>
    <w:rsid w:val="5542C748"/>
    <w:rsid w:val="55685B4B"/>
    <w:rsid w:val="55CEDDB5"/>
    <w:rsid w:val="55D0DA51"/>
    <w:rsid w:val="56488094"/>
    <w:rsid w:val="56CEEE68"/>
    <w:rsid w:val="5748709F"/>
    <w:rsid w:val="577BCC56"/>
    <w:rsid w:val="57A8E9C2"/>
    <w:rsid w:val="58AAA213"/>
    <w:rsid w:val="59340F36"/>
    <w:rsid w:val="59878AE2"/>
    <w:rsid w:val="59E170FC"/>
    <w:rsid w:val="59E47F8C"/>
    <w:rsid w:val="5A2C9162"/>
    <w:rsid w:val="5AF00EDB"/>
    <w:rsid w:val="5C196FAE"/>
    <w:rsid w:val="5C5ADAB6"/>
    <w:rsid w:val="5CA2BB24"/>
    <w:rsid w:val="5CE777C9"/>
    <w:rsid w:val="5CFF1979"/>
    <w:rsid w:val="5D20D3A6"/>
    <w:rsid w:val="5E1965A5"/>
    <w:rsid w:val="5E1DD626"/>
    <w:rsid w:val="5E2C80AE"/>
    <w:rsid w:val="5E8A1B86"/>
    <w:rsid w:val="5F56F0E5"/>
    <w:rsid w:val="5F603B67"/>
    <w:rsid w:val="5FABE7D6"/>
    <w:rsid w:val="60F40537"/>
    <w:rsid w:val="616B971B"/>
    <w:rsid w:val="61A7AB84"/>
    <w:rsid w:val="6210417E"/>
    <w:rsid w:val="62157109"/>
    <w:rsid w:val="621CE659"/>
    <w:rsid w:val="62A7B195"/>
    <w:rsid w:val="62EB0813"/>
    <w:rsid w:val="63AF57E4"/>
    <w:rsid w:val="644CEB94"/>
    <w:rsid w:val="646B7398"/>
    <w:rsid w:val="64AD0CB0"/>
    <w:rsid w:val="64E4B14A"/>
    <w:rsid w:val="65393F7B"/>
    <w:rsid w:val="65B8E65D"/>
    <w:rsid w:val="65BAE547"/>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125EA5"/>
    <w:rsid w:val="6C2209E7"/>
    <w:rsid w:val="6D51CE95"/>
    <w:rsid w:val="6DADE112"/>
    <w:rsid w:val="6E191306"/>
    <w:rsid w:val="6E8C25D8"/>
    <w:rsid w:val="6F81C6CE"/>
    <w:rsid w:val="6F8EE001"/>
    <w:rsid w:val="6FA7346E"/>
    <w:rsid w:val="6FC94CAB"/>
    <w:rsid w:val="7075258E"/>
    <w:rsid w:val="70BFE571"/>
    <w:rsid w:val="710C48BB"/>
    <w:rsid w:val="7165FD77"/>
    <w:rsid w:val="71AD8F3C"/>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709D3E"/>
    <w:rsid w:val="7685334D"/>
    <w:rsid w:val="76CD9941"/>
    <w:rsid w:val="76F3453A"/>
    <w:rsid w:val="76F52D0A"/>
    <w:rsid w:val="7711EEED"/>
    <w:rsid w:val="77CA00D5"/>
    <w:rsid w:val="780A40C0"/>
    <w:rsid w:val="78C559F0"/>
    <w:rsid w:val="7928E826"/>
    <w:rsid w:val="7A8BC246"/>
    <w:rsid w:val="7AA11E9B"/>
    <w:rsid w:val="7AD225F2"/>
    <w:rsid w:val="7C76BEDC"/>
    <w:rsid w:val="7D1E4572"/>
    <w:rsid w:val="7D8AEC02"/>
    <w:rsid w:val="7E7D2897"/>
    <w:rsid w:val="7EC66F75"/>
    <w:rsid w:val="7ED9298F"/>
    <w:rsid w:val="7EEC2192"/>
    <w:rsid w:val="7F10BA96"/>
    <w:rsid w:val="7F48047D"/>
    <w:rsid w:val="7F7C23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FF133B27-3442-41E6-B6E1-34046C97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Normal"/>
    <w:uiPriority w:val="99"/>
    <w:qFormat/>
    <w:rsid w:val="00177907"/>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0489123">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575744232">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88A1BE4-7203-4092-B489-0A78D29E4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3084</TotalTime>
  <Pages>2</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18530</CharactersWithSpaces>
  <SharedDoc>false</SharedDoc>
  <HyperlinkBase/>
  <HLinks>
    <vt:vector size="78" baseType="variant">
      <vt:variant>
        <vt:i4>1572924</vt:i4>
      </vt:variant>
      <vt:variant>
        <vt:i4>41</vt:i4>
      </vt:variant>
      <vt:variant>
        <vt:i4>0</vt:i4>
      </vt:variant>
      <vt:variant>
        <vt:i4>5</vt:i4>
      </vt:variant>
      <vt:variant>
        <vt:lpwstr/>
      </vt:variant>
      <vt:variant>
        <vt:lpwstr>_Toc213254885</vt:lpwstr>
      </vt:variant>
      <vt:variant>
        <vt:i4>1572924</vt:i4>
      </vt:variant>
      <vt:variant>
        <vt:i4>38</vt:i4>
      </vt:variant>
      <vt:variant>
        <vt:i4>0</vt:i4>
      </vt:variant>
      <vt:variant>
        <vt:i4>5</vt:i4>
      </vt:variant>
      <vt:variant>
        <vt:lpwstr/>
      </vt:variant>
      <vt:variant>
        <vt:lpwstr>_Toc213254884</vt:lpwstr>
      </vt:variant>
      <vt:variant>
        <vt:i4>1572924</vt:i4>
      </vt:variant>
      <vt:variant>
        <vt:i4>35</vt:i4>
      </vt:variant>
      <vt:variant>
        <vt:i4>0</vt:i4>
      </vt:variant>
      <vt:variant>
        <vt:i4>5</vt:i4>
      </vt:variant>
      <vt:variant>
        <vt:lpwstr/>
      </vt:variant>
      <vt:variant>
        <vt:lpwstr>_Toc213254883</vt:lpwstr>
      </vt:variant>
      <vt:variant>
        <vt:i4>1572924</vt:i4>
      </vt:variant>
      <vt:variant>
        <vt:i4>32</vt:i4>
      </vt:variant>
      <vt:variant>
        <vt:i4>0</vt:i4>
      </vt:variant>
      <vt:variant>
        <vt:i4>5</vt:i4>
      </vt:variant>
      <vt:variant>
        <vt:lpwstr/>
      </vt:variant>
      <vt:variant>
        <vt:lpwstr>_Toc213254882</vt:lpwstr>
      </vt:variant>
      <vt:variant>
        <vt:i4>1572924</vt:i4>
      </vt:variant>
      <vt:variant>
        <vt:i4>29</vt:i4>
      </vt:variant>
      <vt:variant>
        <vt:i4>0</vt:i4>
      </vt:variant>
      <vt:variant>
        <vt:i4>5</vt:i4>
      </vt:variant>
      <vt:variant>
        <vt:lpwstr/>
      </vt:variant>
      <vt:variant>
        <vt:lpwstr>_Toc213254881</vt:lpwstr>
      </vt:variant>
      <vt:variant>
        <vt:i4>1572924</vt:i4>
      </vt:variant>
      <vt:variant>
        <vt:i4>26</vt:i4>
      </vt:variant>
      <vt:variant>
        <vt:i4>0</vt:i4>
      </vt:variant>
      <vt:variant>
        <vt:i4>5</vt:i4>
      </vt:variant>
      <vt:variant>
        <vt:lpwstr/>
      </vt:variant>
      <vt:variant>
        <vt:lpwstr>_Toc213254880</vt:lpwstr>
      </vt:variant>
      <vt:variant>
        <vt:i4>1507388</vt:i4>
      </vt:variant>
      <vt:variant>
        <vt:i4>23</vt:i4>
      </vt:variant>
      <vt:variant>
        <vt:i4>0</vt:i4>
      </vt:variant>
      <vt:variant>
        <vt:i4>5</vt:i4>
      </vt:variant>
      <vt:variant>
        <vt:lpwstr/>
      </vt:variant>
      <vt:variant>
        <vt:lpwstr>_Toc213254879</vt:lpwstr>
      </vt:variant>
      <vt:variant>
        <vt:i4>1572924</vt:i4>
      </vt:variant>
      <vt:variant>
        <vt:i4>17</vt:i4>
      </vt:variant>
      <vt:variant>
        <vt:i4>0</vt:i4>
      </vt:variant>
      <vt:variant>
        <vt:i4>5</vt:i4>
      </vt:variant>
      <vt:variant>
        <vt:lpwstr/>
      </vt:variant>
      <vt:variant>
        <vt:lpwstr>_Toc213254886</vt:lpwstr>
      </vt:variant>
      <vt:variant>
        <vt:i4>2490436</vt:i4>
      </vt:variant>
      <vt:variant>
        <vt:i4>12</vt:i4>
      </vt:variant>
      <vt:variant>
        <vt:i4>0</vt:i4>
      </vt:variant>
      <vt:variant>
        <vt:i4>5</vt:i4>
      </vt:variant>
      <vt:variant>
        <vt:lpwstr>mailto:henning.wiemann@ericsson.com</vt:lpwstr>
      </vt:variant>
      <vt:variant>
        <vt:lpwstr/>
      </vt:variant>
      <vt:variant>
        <vt:i4>2949128</vt:i4>
      </vt:variant>
      <vt:variant>
        <vt:i4>9</vt:i4>
      </vt:variant>
      <vt:variant>
        <vt:i4>0</vt:i4>
      </vt:variant>
      <vt:variant>
        <vt:i4>5</vt:i4>
      </vt:variant>
      <vt:variant>
        <vt:lpwstr>mailto:mattias.a.bergstrom@ericsson.com</vt:lpwstr>
      </vt:variant>
      <vt:variant>
        <vt:lpwstr/>
      </vt:variant>
      <vt:variant>
        <vt:i4>2949194</vt:i4>
      </vt:variant>
      <vt:variant>
        <vt:i4>6</vt:i4>
      </vt:variant>
      <vt:variant>
        <vt:i4>0</vt:i4>
      </vt:variant>
      <vt:variant>
        <vt:i4>5</vt:i4>
      </vt:variant>
      <vt:variant>
        <vt:lpwstr>mailto:sebastian.euler@ericsson.com</vt:lpwstr>
      </vt:variant>
      <vt:variant>
        <vt:lpwstr/>
      </vt:variant>
      <vt:variant>
        <vt:i4>5505148</vt:i4>
      </vt:variant>
      <vt:variant>
        <vt:i4>3</vt:i4>
      </vt:variant>
      <vt:variant>
        <vt:i4>0</vt:i4>
      </vt:variant>
      <vt:variant>
        <vt:i4>5</vt:i4>
      </vt:variant>
      <vt:variant>
        <vt:lpwstr>mailto:ignacio.pascual.pelayo@ericsson.com</vt:lpwstr>
      </vt:variant>
      <vt:variant>
        <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Philipp Akan</cp:lastModifiedBy>
  <cp:revision>2484</cp:revision>
  <cp:lastPrinted>2008-02-03T05:09:00Z</cp:lastPrinted>
  <dcterms:created xsi:type="dcterms:W3CDTF">2025-10-05T12:20:00Z</dcterms:created>
  <dcterms:modified xsi:type="dcterms:W3CDTF">2025-11-06T18:57:00Z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